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B88" w:rsidRPr="00600D99" w:rsidRDefault="00056B88" w:rsidP="00466983">
      <w:pPr>
        <w:spacing w:before="0" w:after="0"/>
        <w:jc w:val="center"/>
        <w:rPr>
          <w:rFonts w:cs="Tahoma"/>
          <w:b/>
          <w:color w:val="174A7C"/>
          <w:sz w:val="36"/>
        </w:rPr>
      </w:pPr>
      <w:r w:rsidRPr="00600D99">
        <w:rPr>
          <w:rFonts w:cs="Tahoma"/>
          <w:b/>
          <w:color w:val="174A7C"/>
          <w:sz w:val="32"/>
        </w:rPr>
        <w:t>Opportunity Fund</w:t>
      </w:r>
    </w:p>
    <w:p w:rsidR="00056B88" w:rsidRPr="00600D99" w:rsidRDefault="00215C4F" w:rsidP="00466983">
      <w:pPr>
        <w:spacing w:before="0" w:after="0"/>
        <w:jc w:val="center"/>
        <w:rPr>
          <w:rFonts w:cs="Tahoma"/>
          <w:color w:val="F6A01A"/>
          <w:sz w:val="20"/>
          <w:szCs w:val="20"/>
        </w:rPr>
      </w:pPr>
      <w:hyperlink r:id="rId8" w:history="1">
        <w:r w:rsidR="00056B88" w:rsidRPr="00600D99">
          <w:rPr>
            <w:rStyle w:val="Hyperlink"/>
            <w:color w:val="F6A01A"/>
            <w:sz w:val="20"/>
            <w:szCs w:val="20"/>
          </w:rPr>
          <w:t>www.opportunityfund.org</w:t>
        </w:r>
      </w:hyperlink>
      <w:r w:rsidR="00056B88" w:rsidRPr="00600D99">
        <w:rPr>
          <w:color w:val="F6A01A"/>
          <w:sz w:val="20"/>
          <w:szCs w:val="20"/>
        </w:rPr>
        <w:t xml:space="preserve"> </w:t>
      </w:r>
    </w:p>
    <w:p w:rsidR="00056B88" w:rsidRPr="00600D99" w:rsidRDefault="00056B88" w:rsidP="00466983">
      <w:pPr>
        <w:spacing w:before="0" w:after="0"/>
        <w:rPr>
          <w:rFonts w:cs="Tahoma"/>
          <w:i/>
          <w:sz w:val="20"/>
          <w:szCs w:val="20"/>
        </w:rPr>
      </w:pPr>
    </w:p>
    <w:p w:rsidR="00056B88" w:rsidRPr="00600D99" w:rsidRDefault="00056B88" w:rsidP="00466983">
      <w:pPr>
        <w:spacing w:before="0" w:after="0"/>
        <w:rPr>
          <w:rFonts w:cs="Tahoma"/>
          <w:i/>
          <w:sz w:val="20"/>
          <w:szCs w:val="20"/>
        </w:rPr>
      </w:pPr>
      <w:r w:rsidRPr="00600D99">
        <w:rPr>
          <w:rFonts w:cs="Tahoma"/>
          <w:i/>
          <w:sz w:val="20"/>
          <w:szCs w:val="20"/>
        </w:rPr>
        <w:t>Opportunity Fund is a not-for-profit social enterprise helping thousands of California families build financial stability. Its strategy combines microloans for small businesses, IDA microsavings accounts, and community real estate financing. Opportunity Fund's mission is to advance the economic well-being of working people by helping them earn, save</w:t>
      </w:r>
      <w:r w:rsidR="00D40163">
        <w:rPr>
          <w:rFonts w:cs="Tahoma"/>
          <w:i/>
          <w:sz w:val="20"/>
          <w:szCs w:val="20"/>
        </w:rPr>
        <w:t>,</w:t>
      </w:r>
      <w:r w:rsidRPr="00600D99">
        <w:rPr>
          <w:rFonts w:cs="Tahoma"/>
          <w:i/>
          <w:sz w:val="20"/>
          <w:szCs w:val="20"/>
        </w:rPr>
        <w:t xml:space="preserve"> and invest in their future. Since making the first loan in 1995, Opportunity Fund has provided over $235 million in financing and is helping more than 14,000 California families build economic security.</w:t>
      </w:r>
    </w:p>
    <w:p w:rsidR="00056B88" w:rsidRPr="00600D99" w:rsidRDefault="00056B88" w:rsidP="00466983">
      <w:pPr>
        <w:spacing w:before="0" w:after="0"/>
        <w:rPr>
          <w:rFonts w:cs="Tahoma"/>
          <w:sz w:val="20"/>
          <w:szCs w:val="20"/>
        </w:rPr>
      </w:pPr>
    </w:p>
    <w:p w:rsidR="00056B88" w:rsidRPr="00600D99" w:rsidRDefault="00056B88" w:rsidP="00466983">
      <w:pPr>
        <w:spacing w:before="0" w:after="0"/>
        <w:jc w:val="center"/>
        <w:rPr>
          <w:rFonts w:cs="Tahoma"/>
          <w:b/>
          <w:color w:val="174A7C"/>
          <w:szCs w:val="20"/>
        </w:rPr>
      </w:pPr>
      <w:r w:rsidRPr="00600D99">
        <w:rPr>
          <w:rFonts w:cs="Tahoma"/>
          <w:color w:val="174A7C"/>
          <w:szCs w:val="20"/>
        </w:rPr>
        <w:t>This case study demonstrates</w:t>
      </w:r>
      <w:r w:rsidR="005864D1">
        <w:rPr>
          <w:rFonts w:cs="Tahoma"/>
          <w:b/>
          <w:color w:val="174A7C"/>
          <w:szCs w:val="20"/>
        </w:rPr>
        <w:t xml:space="preserve"> expansion by adding a new product</w:t>
      </w:r>
      <w:r w:rsidRPr="00600D99">
        <w:rPr>
          <w:rFonts w:cs="Tahoma"/>
          <w:b/>
          <w:color w:val="174A7C"/>
          <w:szCs w:val="20"/>
        </w:rPr>
        <w:t>.</w:t>
      </w:r>
    </w:p>
    <w:p w:rsidR="00056B88" w:rsidRPr="00466983" w:rsidRDefault="00056B88" w:rsidP="00466983">
      <w:pPr>
        <w:spacing w:before="0" w:after="0"/>
        <w:rPr>
          <w:rFonts w:cs="Tahoma"/>
          <w:sz w:val="20"/>
          <w:szCs w:val="20"/>
        </w:rPr>
      </w:pPr>
      <w:r w:rsidRPr="00466983">
        <w:rPr>
          <w:rFonts w:cs="Tahoma"/>
          <w:sz w:val="20"/>
          <w:szCs w:val="20"/>
        </w:rPr>
        <w:t xml:space="preserve"> </w:t>
      </w:r>
    </w:p>
    <w:p w:rsidR="00466983" w:rsidRPr="00600D99" w:rsidRDefault="00FE0614" w:rsidP="00466983">
      <w:pPr>
        <w:spacing w:before="0" w:after="0"/>
        <w:rPr>
          <w:rFonts w:cs="Tahoma"/>
          <w:b/>
          <w:color w:val="F6A01A"/>
          <w:szCs w:val="20"/>
        </w:rPr>
      </w:pPr>
      <w:r>
        <w:rPr>
          <w:rFonts w:cs="Tahoma"/>
          <w:b/>
          <w:color w:val="F6A01A"/>
          <w:szCs w:val="20"/>
        </w:rPr>
        <w:t>Action</w:t>
      </w:r>
      <w:r w:rsidR="00466983" w:rsidRPr="00600D99">
        <w:rPr>
          <w:rFonts w:cs="Tahoma"/>
          <w:b/>
          <w:color w:val="F6A01A"/>
          <w:szCs w:val="20"/>
        </w:rPr>
        <w:t>:</w:t>
      </w:r>
    </w:p>
    <w:p w:rsidR="00056B88" w:rsidRPr="00466983" w:rsidRDefault="00056B88" w:rsidP="00AB6850">
      <w:pPr>
        <w:spacing w:before="120" w:after="0"/>
        <w:rPr>
          <w:rFonts w:cs="Tahoma"/>
          <w:sz w:val="20"/>
          <w:szCs w:val="20"/>
        </w:rPr>
      </w:pPr>
      <w:r w:rsidRPr="00466983">
        <w:rPr>
          <w:rFonts w:cs="Tahoma"/>
          <w:sz w:val="20"/>
          <w:szCs w:val="20"/>
        </w:rPr>
        <w:t xml:space="preserve">Opportunity Fund </w:t>
      </w:r>
      <w:r w:rsidR="00466983" w:rsidRPr="00466983">
        <w:rPr>
          <w:rFonts w:cs="Tahoma"/>
          <w:sz w:val="20"/>
          <w:szCs w:val="20"/>
        </w:rPr>
        <w:t>introduce</w:t>
      </w:r>
      <w:r w:rsidRPr="00466983">
        <w:rPr>
          <w:rFonts w:cs="Tahoma"/>
          <w:sz w:val="20"/>
          <w:szCs w:val="20"/>
        </w:rPr>
        <w:t xml:space="preserve">d an innovative loan product called </w:t>
      </w:r>
      <w:proofErr w:type="spellStart"/>
      <w:r w:rsidRPr="00466983">
        <w:rPr>
          <w:rFonts w:cs="Tahoma"/>
          <w:sz w:val="20"/>
          <w:szCs w:val="20"/>
        </w:rPr>
        <w:t>EasyPay</w:t>
      </w:r>
      <w:proofErr w:type="spellEnd"/>
      <w:r w:rsidRPr="00466983">
        <w:rPr>
          <w:rFonts w:cs="Tahoma"/>
          <w:sz w:val="20"/>
          <w:szCs w:val="20"/>
        </w:rPr>
        <w:t xml:space="preserve">™ for small business owners that ties repayment to credit and debit card sales to preserve cash flow. Unlike a traditional loan, which requires a small business to make the same loan payment at the same time each month, </w:t>
      </w:r>
      <w:proofErr w:type="spellStart"/>
      <w:r w:rsidRPr="00466983">
        <w:rPr>
          <w:rFonts w:cs="Tahoma"/>
          <w:sz w:val="20"/>
          <w:szCs w:val="20"/>
        </w:rPr>
        <w:t>EasyPay</w:t>
      </w:r>
      <w:proofErr w:type="spellEnd"/>
      <w:r w:rsidR="000D773C">
        <w:rPr>
          <w:rFonts w:cs="Tahoma"/>
          <w:sz w:val="20"/>
          <w:szCs w:val="20"/>
        </w:rPr>
        <w:t>™</w:t>
      </w:r>
      <w:r w:rsidRPr="00466983">
        <w:rPr>
          <w:rFonts w:cs="Tahoma"/>
          <w:sz w:val="20"/>
          <w:szCs w:val="20"/>
        </w:rPr>
        <w:t xml:space="preserve"> collects repayment only when a credit or debit card is swiped</w:t>
      </w:r>
      <w:r w:rsidR="00FF470A">
        <w:rPr>
          <w:rFonts w:cs="Tahoma"/>
          <w:sz w:val="20"/>
          <w:szCs w:val="20"/>
        </w:rPr>
        <w:t xml:space="preserve"> as a percentage of the sale</w:t>
      </w:r>
      <w:r w:rsidRPr="00466983">
        <w:rPr>
          <w:rFonts w:cs="Tahoma"/>
          <w:sz w:val="20"/>
          <w:szCs w:val="20"/>
        </w:rPr>
        <w:t>. This simple method of repayment makes it affordable for the borrower and efficient for the lender. Since repayment is tied to the cash flow of the business and payments are being made daily, there a</w:t>
      </w:r>
      <w:r w:rsidR="005864D1">
        <w:rPr>
          <w:rFonts w:cs="Tahoma"/>
          <w:sz w:val="20"/>
          <w:szCs w:val="20"/>
        </w:rPr>
        <w:t>re almost no delinquencie</w:t>
      </w:r>
      <w:r w:rsidRPr="00466983">
        <w:rPr>
          <w:rFonts w:cs="Tahoma"/>
          <w:sz w:val="20"/>
          <w:szCs w:val="20"/>
        </w:rPr>
        <w:t>s and no need to renegotiate a loan or follow up with the borrower regarding missed payments. The purpose of the loan is for working capital, tenant improvements, inventory, equipment</w:t>
      </w:r>
      <w:r w:rsidR="00D40163">
        <w:rPr>
          <w:rFonts w:cs="Tahoma"/>
          <w:sz w:val="20"/>
          <w:szCs w:val="20"/>
        </w:rPr>
        <w:t>,</w:t>
      </w:r>
      <w:r w:rsidRPr="00466983">
        <w:rPr>
          <w:rFonts w:cs="Tahoma"/>
          <w:sz w:val="20"/>
          <w:szCs w:val="20"/>
        </w:rPr>
        <w:t xml:space="preserve"> and machinery. </w:t>
      </w:r>
    </w:p>
    <w:p w:rsidR="00056B88" w:rsidRPr="00466983" w:rsidRDefault="00056B88" w:rsidP="00466983">
      <w:pPr>
        <w:spacing w:before="0" w:after="0"/>
        <w:rPr>
          <w:rFonts w:cs="Tahoma"/>
          <w:sz w:val="20"/>
          <w:szCs w:val="20"/>
        </w:rPr>
      </w:pPr>
    </w:p>
    <w:p w:rsidR="00056B88" w:rsidRPr="00600D99" w:rsidRDefault="00FE0614" w:rsidP="00466983">
      <w:pPr>
        <w:spacing w:before="0" w:after="0"/>
        <w:rPr>
          <w:rFonts w:cs="Tahoma"/>
          <w:b/>
          <w:color w:val="F6A01A"/>
          <w:szCs w:val="20"/>
        </w:rPr>
      </w:pPr>
      <w:r>
        <w:rPr>
          <w:rFonts w:cs="Tahoma"/>
          <w:b/>
          <w:color w:val="F6A01A"/>
          <w:szCs w:val="20"/>
        </w:rPr>
        <w:t>Process</w:t>
      </w:r>
      <w:r w:rsidR="00056B88" w:rsidRPr="00600D99">
        <w:rPr>
          <w:rFonts w:cs="Tahoma"/>
          <w:b/>
          <w:color w:val="F6A01A"/>
          <w:szCs w:val="20"/>
        </w:rPr>
        <w:t>:</w:t>
      </w:r>
    </w:p>
    <w:p w:rsidR="009B192A" w:rsidRDefault="009B192A" w:rsidP="00AB6850">
      <w:pPr>
        <w:pStyle w:val="ListParagraph"/>
        <w:numPr>
          <w:ilvl w:val="0"/>
          <w:numId w:val="19"/>
        </w:numPr>
        <w:spacing w:before="120" w:after="0"/>
        <w:rPr>
          <w:rFonts w:ascii="Tahoma" w:hAnsi="Tahoma" w:cs="Tahoma"/>
          <w:sz w:val="20"/>
          <w:szCs w:val="20"/>
        </w:rPr>
      </w:pPr>
      <w:proofErr w:type="spellStart"/>
      <w:r>
        <w:rPr>
          <w:rFonts w:ascii="Tahoma" w:hAnsi="Tahoma" w:cs="Tahoma"/>
          <w:sz w:val="20"/>
          <w:szCs w:val="20"/>
        </w:rPr>
        <w:t>EasyPay</w:t>
      </w:r>
      <w:proofErr w:type="spellEnd"/>
      <w:r w:rsidR="000D773C">
        <w:rPr>
          <w:rFonts w:ascii="Tahoma" w:hAnsi="Tahoma" w:cs="Tahoma"/>
          <w:sz w:val="20"/>
          <w:szCs w:val="20"/>
        </w:rPr>
        <w:t>™</w:t>
      </w:r>
      <w:r>
        <w:rPr>
          <w:rFonts w:ascii="Tahoma" w:hAnsi="Tahoma" w:cs="Tahoma"/>
          <w:sz w:val="20"/>
          <w:szCs w:val="20"/>
        </w:rPr>
        <w:t xml:space="preserve"> </w:t>
      </w:r>
      <w:r w:rsidR="00FF470A">
        <w:rPr>
          <w:rFonts w:ascii="Tahoma" w:hAnsi="Tahoma" w:cs="Tahoma"/>
          <w:sz w:val="20"/>
          <w:szCs w:val="20"/>
        </w:rPr>
        <w:t xml:space="preserve">was </w:t>
      </w:r>
      <w:r>
        <w:rPr>
          <w:rFonts w:ascii="Tahoma" w:hAnsi="Tahoma" w:cs="Tahoma"/>
          <w:sz w:val="20"/>
          <w:szCs w:val="20"/>
        </w:rPr>
        <w:t>developed by Financiera Confianza, a for-profit microlender that Opportunity Fund ac</w:t>
      </w:r>
      <w:r w:rsidR="005864D1">
        <w:rPr>
          <w:rFonts w:ascii="Tahoma" w:hAnsi="Tahoma" w:cs="Tahoma"/>
          <w:sz w:val="20"/>
          <w:szCs w:val="20"/>
        </w:rPr>
        <w:t>quired</w:t>
      </w:r>
      <w:r w:rsidR="00E418A9">
        <w:rPr>
          <w:rFonts w:ascii="Tahoma" w:hAnsi="Tahoma" w:cs="Tahoma"/>
          <w:sz w:val="20"/>
          <w:szCs w:val="20"/>
        </w:rPr>
        <w:t xml:space="preserve"> in October 2012</w:t>
      </w:r>
      <w:r w:rsidR="005864D1">
        <w:rPr>
          <w:rFonts w:ascii="Tahoma" w:hAnsi="Tahoma" w:cs="Tahoma"/>
          <w:sz w:val="20"/>
          <w:szCs w:val="20"/>
        </w:rPr>
        <w:t>. Financiera Confianza had</w:t>
      </w:r>
      <w:r>
        <w:rPr>
          <w:rFonts w:ascii="Tahoma" w:hAnsi="Tahoma" w:cs="Tahoma"/>
          <w:sz w:val="20"/>
          <w:szCs w:val="20"/>
        </w:rPr>
        <w:t xml:space="preserve"> a track record of using the product </w:t>
      </w:r>
      <w:r w:rsidR="00E418A9">
        <w:rPr>
          <w:rFonts w:ascii="Tahoma" w:hAnsi="Tahoma" w:cs="Tahoma"/>
          <w:sz w:val="20"/>
          <w:szCs w:val="20"/>
        </w:rPr>
        <w:t xml:space="preserve">for more than five years in Greater Los Angeles </w:t>
      </w:r>
      <w:r>
        <w:rPr>
          <w:rFonts w:ascii="Tahoma" w:hAnsi="Tahoma" w:cs="Tahoma"/>
          <w:sz w:val="20"/>
          <w:szCs w:val="20"/>
        </w:rPr>
        <w:t>to provide credit to small business</w:t>
      </w:r>
      <w:r w:rsidR="00FF470A">
        <w:rPr>
          <w:rFonts w:ascii="Tahoma" w:hAnsi="Tahoma" w:cs="Tahoma"/>
          <w:sz w:val="20"/>
          <w:szCs w:val="20"/>
        </w:rPr>
        <w:t>es</w:t>
      </w:r>
      <w:r>
        <w:rPr>
          <w:rFonts w:ascii="Tahoma" w:hAnsi="Tahoma" w:cs="Tahoma"/>
          <w:sz w:val="20"/>
          <w:szCs w:val="20"/>
        </w:rPr>
        <w:t>.</w:t>
      </w:r>
    </w:p>
    <w:p w:rsidR="00056B88" w:rsidRPr="00466983" w:rsidRDefault="00E418A9" w:rsidP="00AB6850">
      <w:pPr>
        <w:pStyle w:val="ListParagraph"/>
        <w:numPr>
          <w:ilvl w:val="0"/>
          <w:numId w:val="19"/>
        </w:numPr>
        <w:spacing w:before="120" w:after="0"/>
        <w:rPr>
          <w:rFonts w:ascii="Tahoma" w:hAnsi="Tahoma" w:cs="Tahoma"/>
          <w:sz w:val="20"/>
          <w:szCs w:val="20"/>
        </w:rPr>
      </w:pPr>
      <w:r>
        <w:rPr>
          <w:rFonts w:ascii="Tahoma" w:hAnsi="Tahoma" w:cs="Tahoma"/>
          <w:sz w:val="20"/>
          <w:szCs w:val="20"/>
        </w:rPr>
        <w:t xml:space="preserve">Prior to the acquisition, Opportunity </w:t>
      </w:r>
      <w:r w:rsidR="00056B88" w:rsidRPr="00466983">
        <w:rPr>
          <w:rFonts w:ascii="Tahoma" w:hAnsi="Tahoma" w:cs="Tahoma"/>
          <w:sz w:val="20"/>
          <w:szCs w:val="20"/>
        </w:rPr>
        <w:t xml:space="preserve">Fund created and test-marketed </w:t>
      </w:r>
      <w:r w:rsidR="009B192A">
        <w:rPr>
          <w:rFonts w:ascii="Tahoma" w:hAnsi="Tahoma" w:cs="Tahoma"/>
          <w:sz w:val="20"/>
          <w:szCs w:val="20"/>
        </w:rPr>
        <w:t>the</w:t>
      </w:r>
      <w:r w:rsidR="00056B88" w:rsidRPr="00466983">
        <w:rPr>
          <w:rFonts w:ascii="Tahoma" w:hAnsi="Tahoma" w:cs="Tahoma"/>
          <w:sz w:val="20"/>
          <w:szCs w:val="20"/>
        </w:rPr>
        <w:t xml:space="preserve"> </w:t>
      </w:r>
      <w:proofErr w:type="spellStart"/>
      <w:r w:rsidR="00056B88" w:rsidRPr="00466983">
        <w:rPr>
          <w:rFonts w:ascii="Tahoma" w:hAnsi="Tahoma" w:cs="Tahoma"/>
          <w:sz w:val="20"/>
          <w:szCs w:val="20"/>
        </w:rPr>
        <w:t>EasyPay</w:t>
      </w:r>
      <w:proofErr w:type="spellEnd"/>
      <w:r w:rsidR="000D773C">
        <w:rPr>
          <w:rFonts w:ascii="Tahoma" w:hAnsi="Tahoma" w:cs="Tahoma"/>
          <w:sz w:val="20"/>
          <w:szCs w:val="20"/>
        </w:rPr>
        <w:t>™</w:t>
      </w:r>
      <w:r w:rsidR="00056B88" w:rsidRPr="00466983">
        <w:rPr>
          <w:rFonts w:ascii="Tahoma" w:hAnsi="Tahoma" w:cs="Tahoma"/>
          <w:sz w:val="20"/>
          <w:szCs w:val="20"/>
        </w:rPr>
        <w:t xml:space="preserve"> loan product with 30 small businesses in Greater Los Angeles</w:t>
      </w:r>
      <w:r w:rsidR="009C3A87">
        <w:rPr>
          <w:rFonts w:ascii="Tahoma" w:hAnsi="Tahoma" w:cs="Tahoma"/>
          <w:sz w:val="20"/>
          <w:szCs w:val="20"/>
        </w:rPr>
        <w:t xml:space="preserve"> in partnership with </w:t>
      </w:r>
      <w:proofErr w:type="spellStart"/>
      <w:r w:rsidR="009C3A87">
        <w:rPr>
          <w:rFonts w:ascii="Tahoma" w:hAnsi="Tahoma" w:cs="Tahoma"/>
          <w:sz w:val="20"/>
          <w:szCs w:val="20"/>
        </w:rPr>
        <w:t>Financiera</w:t>
      </w:r>
      <w:proofErr w:type="spellEnd"/>
      <w:r w:rsidR="009C3A87">
        <w:rPr>
          <w:rFonts w:ascii="Tahoma" w:hAnsi="Tahoma" w:cs="Tahoma"/>
          <w:sz w:val="20"/>
          <w:szCs w:val="20"/>
        </w:rPr>
        <w:t xml:space="preserve"> </w:t>
      </w:r>
      <w:proofErr w:type="spellStart"/>
      <w:r w:rsidR="009C3A87">
        <w:rPr>
          <w:rFonts w:ascii="Tahoma" w:hAnsi="Tahoma" w:cs="Tahoma"/>
          <w:sz w:val="20"/>
          <w:szCs w:val="20"/>
        </w:rPr>
        <w:t>Confianza</w:t>
      </w:r>
      <w:proofErr w:type="spellEnd"/>
      <w:r w:rsidR="009C3A87">
        <w:rPr>
          <w:rFonts w:ascii="Tahoma" w:hAnsi="Tahoma" w:cs="Tahoma"/>
          <w:sz w:val="20"/>
          <w:szCs w:val="20"/>
        </w:rPr>
        <w:t>.</w:t>
      </w:r>
    </w:p>
    <w:p w:rsidR="00056B88" w:rsidRDefault="00466983" w:rsidP="00AB6850">
      <w:pPr>
        <w:pStyle w:val="ListParagraph"/>
        <w:numPr>
          <w:ilvl w:val="0"/>
          <w:numId w:val="19"/>
        </w:numPr>
        <w:spacing w:before="120" w:after="0"/>
        <w:rPr>
          <w:rFonts w:ascii="Tahoma" w:hAnsi="Tahoma" w:cs="Tahoma"/>
          <w:sz w:val="20"/>
          <w:szCs w:val="20"/>
        </w:rPr>
      </w:pPr>
      <w:r w:rsidRPr="00466983">
        <w:rPr>
          <w:rFonts w:ascii="Tahoma" w:hAnsi="Tahoma" w:cs="Tahoma"/>
          <w:sz w:val="20"/>
          <w:szCs w:val="20"/>
        </w:rPr>
        <w:t>In</w:t>
      </w:r>
      <w:r w:rsidR="00056B88" w:rsidRPr="00466983">
        <w:rPr>
          <w:rFonts w:ascii="Tahoma" w:hAnsi="Tahoma" w:cs="Tahoma"/>
          <w:sz w:val="20"/>
          <w:szCs w:val="20"/>
        </w:rPr>
        <w:t xml:space="preserve"> 2012</w:t>
      </w:r>
      <w:r w:rsidR="00C70DEF">
        <w:rPr>
          <w:rFonts w:ascii="Tahoma" w:hAnsi="Tahoma" w:cs="Tahoma"/>
          <w:sz w:val="20"/>
          <w:szCs w:val="20"/>
        </w:rPr>
        <w:t>,</w:t>
      </w:r>
      <w:r w:rsidR="00056B88" w:rsidRPr="00466983">
        <w:rPr>
          <w:rFonts w:ascii="Tahoma" w:hAnsi="Tahoma" w:cs="Tahoma"/>
          <w:sz w:val="20"/>
          <w:szCs w:val="20"/>
        </w:rPr>
        <w:t xml:space="preserve"> </w:t>
      </w:r>
      <w:r w:rsidRPr="00466983">
        <w:rPr>
          <w:rFonts w:ascii="Tahoma" w:hAnsi="Tahoma" w:cs="Tahoma"/>
          <w:sz w:val="20"/>
          <w:szCs w:val="20"/>
        </w:rPr>
        <w:t>Opportunity Fund received a capital award to introduce its</w:t>
      </w:r>
      <w:r w:rsidR="00056B88" w:rsidRPr="00466983">
        <w:rPr>
          <w:rFonts w:ascii="Tahoma" w:hAnsi="Tahoma" w:cs="Tahoma"/>
          <w:sz w:val="20"/>
          <w:szCs w:val="20"/>
        </w:rPr>
        <w:t xml:space="preserve"> innovative </w:t>
      </w:r>
      <w:proofErr w:type="spellStart"/>
      <w:r w:rsidR="00056B88" w:rsidRPr="00466983">
        <w:rPr>
          <w:rFonts w:ascii="Tahoma" w:hAnsi="Tahoma" w:cs="Tahoma"/>
          <w:sz w:val="20"/>
          <w:szCs w:val="20"/>
        </w:rPr>
        <w:t>EasyPay</w:t>
      </w:r>
      <w:proofErr w:type="spellEnd"/>
      <w:r w:rsidR="000D773C">
        <w:rPr>
          <w:rFonts w:ascii="Tahoma" w:hAnsi="Tahoma" w:cs="Tahoma"/>
          <w:sz w:val="20"/>
          <w:szCs w:val="20"/>
        </w:rPr>
        <w:t>™</w:t>
      </w:r>
      <w:r w:rsidR="00056B88" w:rsidRPr="00466983">
        <w:rPr>
          <w:rFonts w:ascii="Tahoma" w:hAnsi="Tahoma" w:cs="Tahoma"/>
          <w:sz w:val="20"/>
          <w:szCs w:val="20"/>
        </w:rPr>
        <w:t xml:space="preserve"> loan product throughout California.</w:t>
      </w:r>
      <w:r w:rsidR="000B61A3">
        <w:rPr>
          <w:rFonts w:ascii="Tahoma" w:hAnsi="Tahoma" w:cs="Tahoma"/>
          <w:sz w:val="20"/>
          <w:szCs w:val="20"/>
        </w:rPr>
        <w:t xml:space="preserve"> </w:t>
      </w:r>
      <w:r w:rsidR="009C3A87">
        <w:rPr>
          <w:rFonts w:ascii="Tahoma" w:hAnsi="Tahoma" w:cs="Tahoma"/>
          <w:sz w:val="20"/>
          <w:szCs w:val="20"/>
        </w:rPr>
        <w:t>The product</w:t>
      </w:r>
      <w:r w:rsidR="000B61A3">
        <w:rPr>
          <w:rFonts w:ascii="Tahoma" w:hAnsi="Tahoma" w:cs="Tahoma"/>
          <w:sz w:val="20"/>
          <w:szCs w:val="20"/>
        </w:rPr>
        <w:t xml:space="preserve"> </w:t>
      </w:r>
      <w:r w:rsidR="009C3A87">
        <w:rPr>
          <w:rFonts w:ascii="Tahoma" w:hAnsi="Tahoma" w:cs="Tahoma"/>
          <w:sz w:val="20"/>
          <w:szCs w:val="20"/>
        </w:rPr>
        <w:t>is now offered</w:t>
      </w:r>
      <w:r w:rsidR="00E418A9">
        <w:rPr>
          <w:rFonts w:ascii="Tahoma" w:hAnsi="Tahoma" w:cs="Tahoma"/>
          <w:sz w:val="20"/>
          <w:szCs w:val="20"/>
        </w:rPr>
        <w:t xml:space="preserve"> in </w:t>
      </w:r>
      <w:r w:rsidR="009C3A87">
        <w:rPr>
          <w:rFonts w:ascii="Tahoma" w:hAnsi="Tahoma" w:cs="Tahoma"/>
          <w:sz w:val="20"/>
          <w:szCs w:val="20"/>
        </w:rPr>
        <w:t>Northern and Southern California</w:t>
      </w:r>
      <w:r w:rsidR="00E418A9">
        <w:rPr>
          <w:rFonts w:ascii="Tahoma" w:hAnsi="Tahoma" w:cs="Tahoma"/>
          <w:sz w:val="20"/>
          <w:szCs w:val="20"/>
        </w:rPr>
        <w:t>.</w:t>
      </w:r>
    </w:p>
    <w:p w:rsidR="005864D1" w:rsidRDefault="000B61A3" w:rsidP="00AB6850">
      <w:pPr>
        <w:pStyle w:val="ListParagraph"/>
        <w:numPr>
          <w:ilvl w:val="0"/>
          <w:numId w:val="19"/>
        </w:numPr>
        <w:spacing w:before="120" w:after="0"/>
        <w:rPr>
          <w:rFonts w:ascii="Tahoma" w:hAnsi="Tahoma" w:cs="Tahoma"/>
          <w:sz w:val="20"/>
          <w:szCs w:val="20"/>
        </w:rPr>
      </w:pPr>
      <w:r>
        <w:rPr>
          <w:rFonts w:ascii="Tahoma" w:hAnsi="Tahoma" w:cs="Tahoma"/>
          <w:sz w:val="20"/>
          <w:szCs w:val="20"/>
        </w:rPr>
        <w:t xml:space="preserve">Most businesses can use their existing </w:t>
      </w:r>
      <w:r w:rsidR="00CF64B0">
        <w:rPr>
          <w:rFonts w:ascii="Tahoma" w:hAnsi="Tahoma" w:cs="Tahoma"/>
          <w:sz w:val="20"/>
          <w:szCs w:val="20"/>
        </w:rPr>
        <w:t xml:space="preserve">point of sale </w:t>
      </w:r>
      <w:r>
        <w:rPr>
          <w:rFonts w:ascii="Tahoma" w:hAnsi="Tahoma" w:cs="Tahoma"/>
          <w:sz w:val="20"/>
          <w:szCs w:val="20"/>
        </w:rPr>
        <w:t>te</w:t>
      </w:r>
      <w:r w:rsidR="005864D1">
        <w:rPr>
          <w:rFonts w:ascii="Tahoma" w:hAnsi="Tahoma" w:cs="Tahoma"/>
          <w:sz w:val="20"/>
          <w:szCs w:val="20"/>
        </w:rPr>
        <w:t xml:space="preserve">rminals for transactions. </w:t>
      </w:r>
      <w:r w:rsidR="000B74F4">
        <w:rPr>
          <w:rFonts w:ascii="Tahoma" w:hAnsi="Tahoma" w:cs="Tahoma"/>
          <w:sz w:val="20"/>
          <w:szCs w:val="20"/>
        </w:rPr>
        <w:t>Payments as well as data are</w:t>
      </w:r>
      <w:r w:rsidR="00CF64B0">
        <w:rPr>
          <w:rFonts w:ascii="Tahoma" w:hAnsi="Tahoma" w:cs="Tahoma"/>
          <w:sz w:val="20"/>
          <w:szCs w:val="20"/>
        </w:rPr>
        <w:t xml:space="preserve"> automatically</w:t>
      </w:r>
      <w:r w:rsidR="002413CD">
        <w:rPr>
          <w:rFonts w:ascii="Tahoma" w:hAnsi="Tahoma" w:cs="Tahoma"/>
          <w:sz w:val="20"/>
          <w:szCs w:val="20"/>
        </w:rPr>
        <w:t xml:space="preserve"> sent to Opportunity Fund. As long as loans are processing normal</w:t>
      </w:r>
      <w:r w:rsidR="00005BF1">
        <w:rPr>
          <w:rFonts w:ascii="Tahoma" w:hAnsi="Tahoma" w:cs="Tahoma"/>
          <w:sz w:val="20"/>
          <w:szCs w:val="20"/>
        </w:rPr>
        <w:t>ly</w:t>
      </w:r>
      <w:r w:rsidR="002413CD">
        <w:rPr>
          <w:rFonts w:ascii="Tahoma" w:hAnsi="Tahoma" w:cs="Tahoma"/>
          <w:sz w:val="20"/>
          <w:szCs w:val="20"/>
        </w:rPr>
        <w:t xml:space="preserve"> and the minimum payment is reached each month, no follow up is required. </w:t>
      </w:r>
    </w:p>
    <w:p w:rsidR="000B61A3" w:rsidRPr="00466983" w:rsidRDefault="00E60688" w:rsidP="00AB6850">
      <w:pPr>
        <w:pStyle w:val="ListParagraph"/>
        <w:numPr>
          <w:ilvl w:val="0"/>
          <w:numId w:val="19"/>
        </w:numPr>
        <w:spacing w:before="120" w:after="0"/>
        <w:rPr>
          <w:rFonts w:ascii="Tahoma" w:hAnsi="Tahoma" w:cs="Tahoma"/>
          <w:sz w:val="20"/>
          <w:szCs w:val="20"/>
        </w:rPr>
      </w:pPr>
      <w:r>
        <w:rPr>
          <w:rFonts w:ascii="Tahoma" w:hAnsi="Tahoma" w:cs="Tahoma"/>
          <w:sz w:val="20"/>
          <w:szCs w:val="20"/>
        </w:rPr>
        <w:t xml:space="preserve">If the business experiences </w:t>
      </w:r>
      <w:r w:rsidR="005C1833">
        <w:rPr>
          <w:rFonts w:ascii="Tahoma" w:hAnsi="Tahoma" w:cs="Tahoma"/>
          <w:sz w:val="20"/>
          <w:szCs w:val="20"/>
        </w:rPr>
        <w:t xml:space="preserve">an </w:t>
      </w:r>
      <w:r>
        <w:rPr>
          <w:rFonts w:ascii="Tahoma" w:hAnsi="Tahoma" w:cs="Tahoma"/>
          <w:sz w:val="20"/>
          <w:szCs w:val="20"/>
        </w:rPr>
        <w:t xml:space="preserve">issue such as a </w:t>
      </w:r>
      <w:r w:rsidR="002413CD">
        <w:rPr>
          <w:rFonts w:ascii="Tahoma" w:hAnsi="Tahoma" w:cs="Tahoma"/>
          <w:sz w:val="20"/>
          <w:szCs w:val="20"/>
        </w:rPr>
        <w:t xml:space="preserve">technical problem with the terminal, </w:t>
      </w:r>
      <w:r>
        <w:rPr>
          <w:rFonts w:ascii="Tahoma" w:hAnsi="Tahoma" w:cs="Tahoma"/>
          <w:sz w:val="20"/>
          <w:szCs w:val="20"/>
        </w:rPr>
        <w:t xml:space="preserve">a seasonal change in cash flow, or a need to </w:t>
      </w:r>
      <w:r w:rsidR="005C1833">
        <w:rPr>
          <w:rFonts w:ascii="Tahoma" w:hAnsi="Tahoma" w:cs="Tahoma"/>
          <w:sz w:val="20"/>
          <w:szCs w:val="20"/>
        </w:rPr>
        <w:t xml:space="preserve">temporarily </w:t>
      </w:r>
      <w:r>
        <w:rPr>
          <w:rFonts w:ascii="Tahoma" w:hAnsi="Tahoma" w:cs="Tahoma"/>
          <w:sz w:val="20"/>
          <w:szCs w:val="20"/>
        </w:rPr>
        <w:t>close for renovations</w:t>
      </w:r>
      <w:r w:rsidR="002413CD">
        <w:rPr>
          <w:rFonts w:ascii="Tahoma" w:hAnsi="Tahoma" w:cs="Tahoma"/>
          <w:sz w:val="20"/>
          <w:szCs w:val="20"/>
        </w:rPr>
        <w:t xml:space="preserve">, the remaining amount of the monthly minimum payment </w:t>
      </w:r>
      <w:r w:rsidR="000B74F4">
        <w:rPr>
          <w:rFonts w:ascii="Tahoma" w:hAnsi="Tahoma" w:cs="Tahoma"/>
          <w:sz w:val="20"/>
          <w:szCs w:val="20"/>
        </w:rPr>
        <w:t xml:space="preserve">simply </w:t>
      </w:r>
      <w:r w:rsidR="005864D1">
        <w:rPr>
          <w:rFonts w:ascii="Tahoma" w:hAnsi="Tahoma" w:cs="Tahoma"/>
          <w:sz w:val="20"/>
          <w:szCs w:val="20"/>
        </w:rPr>
        <w:t xml:space="preserve">adjusts the final payment </w:t>
      </w:r>
      <w:r w:rsidR="000B74F4">
        <w:rPr>
          <w:rFonts w:ascii="Tahoma" w:hAnsi="Tahoma" w:cs="Tahoma"/>
          <w:sz w:val="20"/>
          <w:szCs w:val="20"/>
        </w:rPr>
        <w:t xml:space="preserve">amount </w:t>
      </w:r>
      <w:r w:rsidR="005864D1">
        <w:rPr>
          <w:rFonts w:ascii="Tahoma" w:hAnsi="Tahoma" w:cs="Tahoma"/>
          <w:sz w:val="20"/>
          <w:szCs w:val="20"/>
        </w:rPr>
        <w:t>at the end of the loan</w:t>
      </w:r>
      <w:r w:rsidR="002413CD">
        <w:rPr>
          <w:rFonts w:ascii="Tahoma" w:hAnsi="Tahoma" w:cs="Tahoma"/>
          <w:sz w:val="20"/>
          <w:szCs w:val="20"/>
        </w:rPr>
        <w:t>. If there is a</w:t>
      </w:r>
      <w:r w:rsidR="006A44E3">
        <w:rPr>
          <w:rFonts w:ascii="Tahoma" w:hAnsi="Tahoma" w:cs="Tahoma"/>
          <w:sz w:val="20"/>
          <w:szCs w:val="20"/>
        </w:rPr>
        <w:t>n</w:t>
      </w:r>
      <w:r w:rsidR="002413CD">
        <w:rPr>
          <w:rFonts w:ascii="Tahoma" w:hAnsi="Tahoma" w:cs="Tahoma"/>
          <w:sz w:val="20"/>
          <w:szCs w:val="20"/>
        </w:rPr>
        <w:t xml:space="preserve"> issue with the business</w:t>
      </w:r>
      <w:r w:rsidR="006A44E3">
        <w:rPr>
          <w:rFonts w:ascii="Tahoma" w:hAnsi="Tahoma" w:cs="Tahoma"/>
          <w:sz w:val="20"/>
          <w:szCs w:val="20"/>
        </w:rPr>
        <w:t>’s ability to make payments</w:t>
      </w:r>
      <w:r w:rsidR="00AE7208">
        <w:rPr>
          <w:rFonts w:ascii="Tahoma" w:hAnsi="Tahoma" w:cs="Tahoma"/>
          <w:sz w:val="20"/>
          <w:szCs w:val="20"/>
        </w:rPr>
        <w:t>,</w:t>
      </w:r>
      <w:r w:rsidR="002413CD">
        <w:rPr>
          <w:rFonts w:ascii="Tahoma" w:hAnsi="Tahoma" w:cs="Tahoma"/>
          <w:sz w:val="20"/>
          <w:szCs w:val="20"/>
        </w:rPr>
        <w:t xml:space="preserve"> then the Easy Pay</w:t>
      </w:r>
      <w:r w:rsidR="000D773C">
        <w:rPr>
          <w:rFonts w:ascii="Tahoma" w:hAnsi="Tahoma" w:cs="Tahoma"/>
          <w:sz w:val="20"/>
          <w:szCs w:val="20"/>
        </w:rPr>
        <w:t>™</w:t>
      </w:r>
      <w:r w:rsidR="002413CD">
        <w:rPr>
          <w:rFonts w:ascii="Tahoma" w:hAnsi="Tahoma" w:cs="Tahoma"/>
          <w:sz w:val="20"/>
          <w:szCs w:val="20"/>
        </w:rPr>
        <w:t xml:space="preserve"> loan is serviced as </w:t>
      </w:r>
      <w:r w:rsidR="00AE7208">
        <w:rPr>
          <w:rFonts w:ascii="Tahoma" w:hAnsi="Tahoma" w:cs="Tahoma"/>
          <w:sz w:val="20"/>
          <w:szCs w:val="20"/>
        </w:rPr>
        <w:t xml:space="preserve">a delinquent </w:t>
      </w:r>
      <w:r w:rsidR="002413CD">
        <w:rPr>
          <w:rFonts w:ascii="Tahoma" w:hAnsi="Tahoma" w:cs="Tahoma"/>
          <w:sz w:val="20"/>
          <w:szCs w:val="20"/>
        </w:rPr>
        <w:t xml:space="preserve">term loan. </w:t>
      </w:r>
    </w:p>
    <w:p w:rsidR="00056B88" w:rsidRPr="00466983" w:rsidRDefault="00056B88" w:rsidP="00466983">
      <w:pPr>
        <w:pStyle w:val="ListParagraph"/>
        <w:spacing w:after="0"/>
        <w:rPr>
          <w:rFonts w:ascii="Tahoma" w:hAnsi="Tahoma" w:cs="Tahoma"/>
          <w:sz w:val="20"/>
          <w:szCs w:val="20"/>
        </w:rPr>
      </w:pPr>
    </w:p>
    <w:p w:rsidR="009101B2" w:rsidRDefault="009101B2" w:rsidP="00466983">
      <w:pPr>
        <w:spacing w:before="0" w:after="0"/>
        <w:rPr>
          <w:rFonts w:cs="Tahoma"/>
          <w:b/>
          <w:color w:val="F6A01A"/>
          <w:szCs w:val="20"/>
        </w:rPr>
      </w:pPr>
    </w:p>
    <w:p w:rsidR="009C3A87" w:rsidRDefault="009C3A87" w:rsidP="00466983">
      <w:pPr>
        <w:spacing w:before="0" w:after="0"/>
        <w:rPr>
          <w:rFonts w:cs="Tahoma"/>
          <w:b/>
          <w:color w:val="F6A01A"/>
          <w:szCs w:val="20"/>
        </w:rPr>
      </w:pPr>
    </w:p>
    <w:p w:rsidR="00056B88" w:rsidRPr="00600D99" w:rsidRDefault="00056B88" w:rsidP="00466983">
      <w:pPr>
        <w:spacing w:before="0" w:after="0"/>
        <w:rPr>
          <w:rFonts w:cs="Tahoma"/>
          <w:b/>
          <w:color w:val="F6A01A"/>
          <w:szCs w:val="20"/>
        </w:rPr>
      </w:pPr>
      <w:r w:rsidRPr="00600D99">
        <w:rPr>
          <w:rFonts w:cs="Tahoma"/>
          <w:b/>
          <w:color w:val="F6A01A"/>
          <w:szCs w:val="20"/>
        </w:rPr>
        <w:lastRenderedPageBreak/>
        <w:t>Outcomes:</w:t>
      </w:r>
    </w:p>
    <w:p w:rsidR="00056B88" w:rsidRDefault="00056B88" w:rsidP="00AB6850">
      <w:pPr>
        <w:pStyle w:val="ListParagraph"/>
        <w:numPr>
          <w:ilvl w:val="0"/>
          <w:numId w:val="20"/>
        </w:numPr>
        <w:spacing w:before="120" w:after="0"/>
        <w:rPr>
          <w:rFonts w:ascii="Tahoma" w:hAnsi="Tahoma" w:cs="Tahoma"/>
          <w:sz w:val="20"/>
          <w:szCs w:val="20"/>
        </w:rPr>
      </w:pPr>
      <w:r w:rsidRPr="00466983">
        <w:rPr>
          <w:rFonts w:ascii="Tahoma" w:hAnsi="Tahoma" w:cs="Tahoma"/>
          <w:sz w:val="20"/>
          <w:szCs w:val="20"/>
        </w:rPr>
        <w:t xml:space="preserve">The </w:t>
      </w:r>
      <w:proofErr w:type="spellStart"/>
      <w:r w:rsidRPr="00466983">
        <w:rPr>
          <w:rFonts w:ascii="Tahoma" w:hAnsi="Tahoma" w:cs="Tahoma"/>
          <w:sz w:val="20"/>
          <w:szCs w:val="20"/>
        </w:rPr>
        <w:t>EasyPay</w:t>
      </w:r>
      <w:proofErr w:type="spellEnd"/>
      <w:r w:rsidR="000D773C">
        <w:rPr>
          <w:rFonts w:ascii="Tahoma" w:hAnsi="Tahoma" w:cs="Tahoma"/>
          <w:sz w:val="20"/>
          <w:szCs w:val="20"/>
        </w:rPr>
        <w:t>™</w:t>
      </w:r>
      <w:r w:rsidRPr="00466983">
        <w:rPr>
          <w:rFonts w:ascii="Tahoma" w:hAnsi="Tahoma" w:cs="Tahoma"/>
          <w:sz w:val="20"/>
          <w:szCs w:val="20"/>
        </w:rPr>
        <w:t xml:space="preserve"> loan is </w:t>
      </w:r>
      <w:r w:rsidR="002434D1">
        <w:rPr>
          <w:rFonts w:ascii="Tahoma" w:hAnsi="Tahoma" w:cs="Tahoma"/>
          <w:sz w:val="20"/>
          <w:szCs w:val="20"/>
        </w:rPr>
        <w:t>an</w:t>
      </w:r>
      <w:r w:rsidRPr="00466983">
        <w:rPr>
          <w:rFonts w:ascii="Tahoma" w:hAnsi="Tahoma" w:cs="Tahoma"/>
          <w:sz w:val="20"/>
          <w:szCs w:val="20"/>
        </w:rPr>
        <w:t xml:space="preserve"> affordable alternative to a merchant cash advance</w:t>
      </w:r>
      <w:r w:rsidR="00E418A9">
        <w:rPr>
          <w:rFonts w:ascii="Tahoma" w:hAnsi="Tahoma" w:cs="Tahoma"/>
          <w:sz w:val="20"/>
          <w:szCs w:val="20"/>
        </w:rPr>
        <w:t xml:space="preserve"> and</w:t>
      </w:r>
      <w:r w:rsidR="008848B8">
        <w:rPr>
          <w:rFonts w:ascii="Tahoma" w:hAnsi="Tahoma" w:cs="Tahoma"/>
          <w:sz w:val="20"/>
          <w:szCs w:val="20"/>
        </w:rPr>
        <w:t xml:space="preserve"> can be approved within one week.</w:t>
      </w:r>
    </w:p>
    <w:p w:rsidR="00E418A9" w:rsidRPr="00E418A9" w:rsidRDefault="00E418A9" w:rsidP="00E418A9">
      <w:pPr>
        <w:pStyle w:val="ListParagraph"/>
        <w:numPr>
          <w:ilvl w:val="0"/>
          <w:numId w:val="20"/>
        </w:numPr>
        <w:spacing w:after="0"/>
        <w:rPr>
          <w:rFonts w:ascii="Tahoma" w:hAnsi="Tahoma" w:cs="Tahoma"/>
          <w:sz w:val="20"/>
          <w:szCs w:val="20"/>
        </w:rPr>
      </w:pPr>
      <w:r>
        <w:rPr>
          <w:rFonts w:ascii="Tahoma" w:hAnsi="Tahoma" w:cs="Tahoma"/>
          <w:sz w:val="20"/>
          <w:szCs w:val="20"/>
        </w:rPr>
        <w:t>The loan is set up as a fully amortizing loan, which allows Opportunity Fund to report to the credit bureaus, thereby building credit for the borrower.</w:t>
      </w:r>
    </w:p>
    <w:p w:rsidR="00056B88" w:rsidRDefault="00056B88" w:rsidP="00AB6850">
      <w:pPr>
        <w:pStyle w:val="ListParagraph"/>
        <w:numPr>
          <w:ilvl w:val="0"/>
          <w:numId w:val="20"/>
        </w:numPr>
        <w:spacing w:after="0"/>
        <w:rPr>
          <w:rFonts w:ascii="Tahoma" w:hAnsi="Tahoma" w:cs="Tahoma"/>
          <w:sz w:val="20"/>
          <w:szCs w:val="20"/>
        </w:rPr>
      </w:pPr>
      <w:r w:rsidRPr="00466983">
        <w:rPr>
          <w:rFonts w:ascii="Tahoma" w:hAnsi="Tahoma" w:cs="Tahoma"/>
          <w:sz w:val="20"/>
          <w:szCs w:val="20"/>
        </w:rPr>
        <w:t>All 30 of the businesses that participated in the pilot in Greater Los Angeles reached 100% repayment rates.</w:t>
      </w:r>
      <w:r w:rsidR="00600D99">
        <w:rPr>
          <w:rFonts w:ascii="Tahoma" w:hAnsi="Tahoma" w:cs="Tahoma"/>
          <w:sz w:val="20"/>
          <w:szCs w:val="20"/>
        </w:rPr>
        <w:t xml:space="preserve"> Since then, Opportunity Fund has originated more than 200 Easy Pay</w:t>
      </w:r>
      <w:r w:rsidR="000D773C">
        <w:rPr>
          <w:rFonts w:ascii="Tahoma" w:hAnsi="Tahoma" w:cs="Tahoma"/>
          <w:sz w:val="20"/>
          <w:szCs w:val="20"/>
        </w:rPr>
        <w:t>™</w:t>
      </w:r>
      <w:r w:rsidR="00600D99">
        <w:rPr>
          <w:rFonts w:ascii="Tahoma" w:hAnsi="Tahoma" w:cs="Tahoma"/>
          <w:sz w:val="20"/>
          <w:szCs w:val="20"/>
        </w:rPr>
        <w:t xml:space="preserve"> loans totaling more than $2.5 million</w:t>
      </w:r>
      <w:r w:rsidR="00AE7208">
        <w:rPr>
          <w:rFonts w:ascii="Tahoma" w:hAnsi="Tahoma" w:cs="Tahoma"/>
          <w:sz w:val="20"/>
          <w:szCs w:val="20"/>
        </w:rPr>
        <w:t>,</w:t>
      </w:r>
      <w:r w:rsidR="00600D99">
        <w:rPr>
          <w:rFonts w:ascii="Tahoma" w:hAnsi="Tahoma" w:cs="Tahoma"/>
          <w:sz w:val="20"/>
          <w:szCs w:val="20"/>
        </w:rPr>
        <w:t xml:space="preserve"> with a 95% repayment rate.</w:t>
      </w:r>
    </w:p>
    <w:p w:rsidR="008D2ACD" w:rsidRPr="00466983" w:rsidRDefault="008D44B0" w:rsidP="00AB6850">
      <w:pPr>
        <w:pStyle w:val="ListParagraph"/>
        <w:numPr>
          <w:ilvl w:val="0"/>
          <w:numId w:val="20"/>
        </w:numPr>
        <w:spacing w:after="0"/>
        <w:rPr>
          <w:rFonts w:ascii="Tahoma" w:hAnsi="Tahoma" w:cs="Tahoma"/>
          <w:sz w:val="20"/>
          <w:szCs w:val="20"/>
        </w:rPr>
      </w:pPr>
      <w:r>
        <w:rPr>
          <w:rFonts w:ascii="Tahoma" w:hAnsi="Tahoma" w:cs="Tahoma"/>
          <w:sz w:val="20"/>
          <w:szCs w:val="20"/>
        </w:rPr>
        <w:t xml:space="preserve">With the </w:t>
      </w:r>
      <w:proofErr w:type="spellStart"/>
      <w:r>
        <w:rPr>
          <w:rFonts w:ascii="Tahoma" w:hAnsi="Tahoma" w:cs="Tahoma"/>
          <w:sz w:val="20"/>
          <w:szCs w:val="20"/>
        </w:rPr>
        <w:t>EasyPay</w:t>
      </w:r>
      <w:proofErr w:type="spellEnd"/>
      <w:r w:rsidR="000D773C">
        <w:rPr>
          <w:rFonts w:ascii="Tahoma" w:hAnsi="Tahoma" w:cs="Tahoma"/>
          <w:sz w:val="20"/>
          <w:szCs w:val="20"/>
        </w:rPr>
        <w:t>™</w:t>
      </w:r>
      <w:r>
        <w:rPr>
          <w:rFonts w:ascii="Tahoma" w:hAnsi="Tahoma" w:cs="Tahoma"/>
          <w:sz w:val="20"/>
          <w:szCs w:val="20"/>
        </w:rPr>
        <w:t xml:space="preserve"> loan,</w:t>
      </w:r>
      <w:r w:rsidR="008D2ACD">
        <w:rPr>
          <w:rFonts w:ascii="Tahoma" w:hAnsi="Tahoma" w:cs="Tahoma"/>
          <w:sz w:val="20"/>
          <w:szCs w:val="20"/>
        </w:rPr>
        <w:t xml:space="preserve"> Opportunity Fund </w:t>
      </w:r>
      <w:r>
        <w:rPr>
          <w:rFonts w:ascii="Tahoma" w:hAnsi="Tahoma" w:cs="Tahoma"/>
          <w:sz w:val="20"/>
          <w:szCs w:val="20"/>
        </w:rPr>
        <w:t xml:space="preserve">is </w:t>
      </w:r>
      <w:r w:rsidR="00AE7208">
        <w:rPr>
          <w:rFonts w:ascii="Tahoma" w:hAnsi="Tahoma" w:cs="Tahoma"/>
          <w:sz w:val="20"/>
          <w:szCs w:val="20"/>
        </w:rPr>
        <w:t xml:space="preserve">better </w:t>
      </w:r>
      <w:r>
        <w:rPr>
          <w:rFonts w:ascii="Tahoma" w:hAnsi="Tahoma" w:cs="Tahoma"/>
          <w:sz w:val="20"/>
          <w:szCs w:val="20"/>
        </w:rPr>
        <w:t xml:space="preserve">able </w:t>
      </w:r>
      <w:r w:rsidR="008D2ACD">
        <w:rPr>
          <w:rFonts w:ascii="Tahoma" w:hAnsi="Tahoma" w:cs="Tahoma"/>
          <w:sz w:val="20"/>
          <w:szCs w:val="20"/>
        </w:rPr>
        <w:t xml:space="preserve">to </w:t>
      </w:r>
      <w:r w:rsidR="00A55D06">
        <w:rPr>
          <w:rFonts w:ascii="Tahoma" w:hAnsi="Tahoma" w:cs="Tahoma"/>
          <w:sz w:val="20"/>
          <w:szCs w:val="20"/>
        </w:rPr>
        <w:t xml:space="preserve">meet </w:t>
      </w:r>
      <w:r w:rsidR="008D2ACD">
        <w:rPr>
          <w:rFonts w:ascii="Tahoma" w:hAnsi="Tahoma" w:cs="Tahoma"/>
          <w:sz w:val="20"/>
          <w:szCs w:val="20"/>
        </w:rPr>
        <w:t>the needs of its current borrowers with seasonal busin</w:t>
      </w:r>
      <w:bookmarkStart w:id="0" w:name="_GoBack"/>
      <w:bookmarkEnd w:id="0"/>
      <w:r w:rsidR="008D2ACD">
        <w:rPr>
          <w:rFonts w:ascii="Tahoma" w:hAnsi="Tahoma" w:cs="Tahoma"/>
          <w:sz w:val="20"/>
          <w:szCs w:val="20"/>
        </w:rPr>
        <w:t>esses</w:t>
      </w:r>
      <w:r w:rsidR="005C1833">
        <w:rPr>
          <w:rFonts w:ascii="Tahoma" w:hAnsi="Tahoma" w:cs="Tahoma"/>
          <w:sz w:val="20"/>
          <w:szCs w:val="20"/>
        </w:rPr>
        <w:t xml:space="preserve">. </w:t>
      </w:r>
      <w:r>
        <w:rPr>
          <w:rFonts w:ascii="Tahoma" w:hAnsi="Tahoma" w:cs="Tahoma"/>
          <w:sz w:val="20"/>
          <w:szCs w:val="20"/>
        </w:rPr>
        <w:t>Additionally, t</w:t>
      </w:r>
      <w:r w:rsidR="005C1833">
        <w:rPr>
          <w:rFonts w:ascii="Tahoma" w:hAnsi="Tahoma" w:cs="Tahoma"/>
          <w:sz w:val="20"/>
          <w:szCs w:val="20"/>
        </w:rPr>
        <w:t>he product has enabled Opportunity Fund to lend</w:t>
      </w:r>
      <w:r w:rsidR="008D2ACD">
        <w:rPr>
          <w:rFonts w:ascii="Tahoma" w:hAnsi="Tahoma" w:cs="Tahoma"/>
          <w:sz w:val="20"/>
          <w:szCs w:val="20"/>
        </w:rPr>
        <w:t xml:space="preserve"> </w:t>
      </w:r>
      <w:r w:rsidR="000B74F4">
        <w:rPr>
          <w:rFonts w:ascii="Tahoma" w:hAnsi="Tahoma" w:cs="Tahoma"/>
          <w:sz w:val="20"/>
          <w:szCs w:val="20"/>
        </w:rPr>
        <w:t>to new borrowers that would</w:t>
      </w:r>
      <w:r w:rsidR="008D2ACD">
        <w:rPr>
          <w:rFonts w:ascii="Tahoma" w:hAnsi="Tahoma" w:cs="Tahoma"/>
          <w:sz w:val="20"/>
          <w:szCs w:val="20"/>
        </w:rPr>
        <w:t xml:space="preserve"> not have qualif</w:t>
      </w:r>
      <w:r w:rsidR="005864D1">
        <w:rPr>
          <w:rFonts w:ascii="Tahoma" w:hAnsi="Tahoma" w:cs="Tahoma"/>
          <w:sz w:val="20"/>
          <w:szCs w:val="20"/>
        </w:rPr>
        <w:t xml:space="preserve">ied for a </w:t>
      </w:r>
      <w:r>
        <w:rPr>
          <w:rFonts w:ascii="Tahoma" w:hAnsi="Tahoma" w:cs="Tahoma"/>
          <w:sz w:val="20"/>
          <w:szCs w:val="20"/>
        </w:rPr>
        <w:t xml:space="preserve">traditional </w:t>
      </w:r>
      <w:r w:rsidR="005864D1">
        <w:rPr>
          <w:rFonts w:ascii="Tahoma" w:hAnsi="Tahoma" w:cs="Tahoma"/>
          <w:sz w:val="20"/>
          <w:szCs w:val="20"/>
        </w:rPr>
        <w:t>term loan due to low</w:t>
      </w:r>
      <w:r w:rsidR="008D2ACD">
        <w:rPr>
          <w:rFonts w:ascii="Tahoma" w:hAnsi="Tahoma" w:cs="Tahoma"/>
          <w:sz w:val="20"/>
          <w:szCs w:val="20"/>
        </w:rPr>
        <w:t xml:space="preserve"> credit or</w:t>
      </w:r>
      <w:r w:rsidR="005864D1">
        <w:rPr>
          <w:rFonts w:ascii="Tahoma" w:hAnsi="Tahoma" w:cs="Tahoma"/>
          <w:sz w:val="20"/>
          <w:szCs w:val="20"/>
        </w:rPr>
        <w:t xml:space="preserve"> lack of</w:t>
      </w:r>
      <w:r w:rsidR="008D2ACD">
        <w:rPr>
          <w:rFonts w:ascii="Tahoma" w:hAnsi="Tahoma" w:cs="Tahoma"/>
          <w:sz w:val="20"/>
          <w:szCs w:val="20"/>
        </w:rPr>
        <w:t xml:space="preserve"> collateral but </w:t>
      </w:r>
      <w:r w:rsidR="000B74F4">
        <w:rPr>
          <w:rFonts w:ascii="Tahoma" w:hAnsi="Tahoma" w:cs="Tahoma"/>
          <w:sz w:val="20"/>
          <w:szCs w:val="20"/>
        </w:rPr>
        <w:t>compensate by</w:t>
      </w:r>
      <w:r>
        <w:rPr>
          <w:rFonts w:ascii="Tahoma" w:hAnsi="Tahoma" w:cs="Tahoma"/>
          <w:sz w:val="20"/>
          <w:szCs w:val="20"/>
        </w:rPr>
        <w:t xml:space="preserve"> d</w:t>
      </w:r>
      <w:r w:rsidR="000B74F4">
        <w:rPr>
          <w:rFonts w:ascii="Tahoma" w:hAnsi="Tahoma" w:cs="Tahoma"/>
          <w:sz w:val="20"/>
          <w:szCs w:val="20"/>
        </w:rPr>
        <w:t>emonstrating strong cash flow</w:t>
      </w:r>
      <w:r w:rsidR="005C1833">
        <w:rPr>
          <w:rFonts w:ascii="Tahoma" w:hAnsi="Tahoma" w:cs="Tahoma"/>
          <w:sz w:val="20"/>
          <w:szCs w:val="20"/>
        </w:rPr>
        <w:t xml:space="preserve"> and </w:t>
      </w:r>
      <w:r w:rsidR="008D2ACD">
        <w:rPr>
          <w:rFonts w:ascii="Tahoma" w:hAnsi="Tahoma" w:cs="Tahoma"/>
          <w:sz w:val="20"/>
          <w:szCs w:val="20"/>
        </w:rPr>
        <w:t>character.</w:t>
      </w:r>
    </w:p>
    <w:p w:rsidR="00056B88" w:rsidRDefault="00056B88" w:rsidP="00466983">
      <w:pPr>
        <w:spacing w:before="0" w:after="0"/>
        <w:rPr>
          <w:rFonts w:cs="Tahoma"/>
          <w:sz w:val="20"/>
          <w:szCs w:val="20"/>
        </w:rPr>
      </w:pPr>
    </w:p>
    <w:p w:rsidR="000B61A3" w:rsidRPr="00466983" w:rsidRDefault="000B61A3" w:rsidP="00466983">
      <w:pPr>
        <w:spacing w:before="0" w:after="0"/>
        <w:rPr>
          <w:rFonts w:cs="Tahoma"/>
          <w:sz w:val="20"/>
          <w:szCs w:val="20"/>
        </w:rPr>
      </w:pPr>
    </w:p>
    <w:p w:rsidR="00056B88" w:rsidRPr="00600D99" w:rsidRDefault="00056B88" w:rsidP="00466983">
      <w:pPr>
        <w:spacing w:before="0" w:after="0"/>
        <w:rPr>
          <w:rFonts w:cs="Tahoma"/>
          <w:b/>
          <w:color w:val="174A7C"/>
          <w:szCs w:val="20"/>
        </w:rPr>
      </w:pPr>
      <w:r w:rsidRPr="00600D99">
        <w:rPr>
          <w:rFonts w:cs="Tahoma"/>
          <w:b/>
          <w:color w:val="174A7C"/>
          <w:szCs w:val="20"/>
        </w:rPr>
        <w:t>Organization Profile</w:t>
      </w:r>
      <w:r w:rsidR="00600D99">
        <w:rPr>
          <w:rFonts w:cs="Tahoma"/>
          <w:b/>
          <w:color w:val="174A7C"/>
          <w:szCs w:val="20"/>
        </w:rPr>
        <w:t xml:space="preserve">: </w:t>
      </w:r>
    </w:p>
    <w:p w:rsidR="00056B88" w:rsidRPr="00466983" w:rsidRDefault="00056B88" w:rsidP="00466983">
      <w:pPr>
        <w:spacing w:before="0" w:after="0"/>
        <w:rPr>
          <w:rFonts w:cs="Tahoma"/>
          <w:b/>
          <w:color w:val="E46C0A"/>
          <w:sz w:val="20"/>
          <w:szCs w:val="20"/>
        </w:rPr>
      </w:pPr>
    </w:p>
    <w:p w:rsidR="00056B88" w:rsidRPr="00466983" w:rsidRDefault="00056B88" w:rsidP="00466983">
      <w:pPr>
        <w:spacing w:before="0" w:after="0"/>
        <w:rPr>
          <w:rFonts w:cs="Tahoma"/>
          <w:sz w:val="20"/>
          <w:szCs w:val="20"/>
        </w:rPr>
      </w:pPr>
      <w:r w:rsidRPr="00466983">
        <w:rPr>
          <w:rFonts w:cs="Tahoma"/>
          <w:b/>
          <w:color w:val="F6A01A"/>
          <w:sz w:val="20"/>
          <w:szCs w:val="20"/>
        </w:rPr>
        <w:t>Founded:</w:t>
      </w:r>
      <w:r w:rsidRPr="00466983">
        <w:rPr>
          <w:rFonts w:cs="Tahoma"/>
          <w:sz w:val="20"/>
          <w:szCs w:val="20"/>
        </w:rPr>
        <w:t xml:space="preserve"> </w:t>
      </w:r>
      <w:r w:rsidRPr="00466983">
        <w:rPr>
          <w:rFonts w:cs="Tahoma"/>
          <w:sz w:val="20"/>
          <w:szCs w:val="20"/>
        </w:rPr>
        <w:tab/>
      </w:r>
      <w:r w:rsidRPr="00466983">
        <w:rPr>
          <w:rFonts w:cs="Tahoma"/>
          <w:sz w:val="20"/>
          <w:szCs w:val="20"/>
        </w:rPr>
        <w:tab/>
        <w:t>1995</w:t>
      </w:r>
      <w:r w:rsidRPr="00466983">
        <w:rPr>
          <w:rFonts w:cs="Tahoma"/>
          <w:sz w:val="20"/>
          <w:szCs w:val="20"/>
        </w:rPr>
        <w:tab/>
      </w:r>
    </w:p>
    <w:p w:rsidR="00056B88" w:rsidRPr="00466983" w:rsidRDefault="00056B88" w:rsidP="00466983">
      <w:pPr>
        <w:spacing w:before="120" w:after="0"/>
        <w:rPr>
          <w:rFonts w:cs="Tahoma"/>
          <w:sz w:val="20"/>
          <w:szCs w:val="20"/>
        </w:rPr>
      </w:pPr>
      <w:r w:rsidRPr="00466983">
        <w:rPr>
          <w:rFonts w:cs="Tahoma"/>
          <w:b/>
          <w:color w:val="F6A01A"/>
          <w:sz w:val="20"/>
          <w:szCs w:val="20"/>
        </w:rPr>
        <w:t>Type of CDFI:</w:t>
      </w:r>
      <w:r w:rsidRPr="00466983">
        <w:rPr>
          <w:rFonts w:cs="Tahoma"/>
          <w:sz w:val="20"/>
          <w:szCs w:val="20"/>
        </w:rPr>
        <w:t xml:space="preserve"> </w:t>
      </w:r>
      <w:r w:rsidRPr="00466983">
        <w:rPr>
          <w:rFonts w:cs="Tahoma"/>
          <w:sz w:val="20"/>
          <w:szCs w:val="20"/>
        </w:rPr>
        <w:tab/>
      </w:r>
      <w:r w:rsidRPr="00466983">
        <w:rPr>
          <w:rFonts w:cs="Tahoma"/>
          <w:sz w:val="20"/>
          <w:szCs w:val="20"/>
        </w:rPr>
        <w:tab/>
        <w:t>Loan Fund</w:t>
      </w:r>
    </w:p>
    <w:p w:rsidR="00FE6999" w:rsidRPr="00466983" w:rsidRDefault="00056B88" w:rsidP="00466983">
      <w:pPr>
        <w:spacing w:before="120" w:after="0"/>
        <w:ind w:left="2160" w:hanging="2160"/>
        <w:rPr>
          <w:rFonts w:cs="Tahoma"/>
          <w:sz w:val="20"/>
          <w:szCs w:val="20"/>
        </w:rPr>
      </w:pPr>
      <w:r w:rsidRPr="00466983">
        <w:rPr>
          <w:rFonts w:cs="Tahoma"/>
          <w:b/>
          <w:color w:val="F6A01A"/>
          <w:sz w:val="20"/>
          <w:szCs w:val="20"/>
        </w:rPr>
        <w:t>Target Market:</w:t>
      </w:r>
      <w:r w:rsidRPr="00466983">
        <w:rPr>
          <w:rFonts w:cs="Tahoma"/>
          <w:sz w:val="20"/>
          <w:szCs w:val="20"/>
        </w:rPr>
        <w:t xml:space="preserve"> </w:t>
      </w:r>
      <w:r w:rsidRPr="00466983">
        <w:rPr>
          <w:rFonts w:cs="Tahoma"/>
          <w:sz w:val="20"/>
          <w:szCs w:val="20"/>
        </w:rPr>
        <w:tab/>
        <w:t xml:space="preserve">Individuals, </w:t>
      </w:r>
      <w:r w:rsidR="00FE6999" w:rsidRPr="00466983">
        <w:rPr>
          <w:rFonts w:cs="Tahoma"/>
          <w:sz w:val="20"/>
          <w:szCs w:val="20"/>
        </w:rPr>
        <w:t>S</w:t>
      </w:r>
      <w:r w:rsidRPr="00466983">
        <w:rPr>
          <w:rFonts w:cs="Tahoma"/>
          <w:sz w:val="20"/>
          <w:szCs w:val="20"/>
        </w:rPr>
        <w:t xml:space="preserve">mall </w:t>
      </w:r>
      <w:r w:rsidR="00FE6999" w:rsidRPr="00466983">
        <w:rPr>
          <w:rFonts w:cs="Tahoma"/>
          <w:sz w:val="20"/>
          <w:szCs w:val="20"/>
        </w:rPr>
        <w:t>B</w:t>
      </w:r>
      <w:r w:rsidRPr="00466983">
        <w:rPr>
          <w:rFonts w:cs="Tahoma"/>
          <w:sz w:val="20"/>
          <w:szCs w:val="20"/>
        </w:rPr>
        <w:t xml:space="preserve">usiness </w:t>
      </w:r>
      <w:r w:rsidR="00FE6999" w:rsidRPr="00466983">
        <w:rPr>
          <w:rFonts w:cs="Tahoma"/>
          <w:sz w:val="20"/>
          <w:szCs w:val="20"/>
        </w:rPr>
        <w:t>O</w:t>
      </w:r>
      <w:r w:rsidRPr="00466983">
        <w:rPr>
          <w:rFonts w:cs="Tahoma"/>
          <w:sz w:val="20"/>
          <w:szCs w:val="20"/>
        </w:rPr>
        <w:t>wners</w:t>
      </w:r>
      <w:r w:rsidR="00FE6999" w:rsidRPr="00466983">
        <w:rPr>
          <w:rFonts w:cs="Tahoma"/>
          <w:sz w:val="20"/>
          <w:szCs w:val="20"/>
        </w:rPr>
        <w:t>,</w:t>
      </w:r>
      <w:r w:rsidRPr="00466983">
        <w:rPr>
          <w:rFonts w:cs="Tahoma"/>
          <w:sz w:val="20"/>
          <w:szCs w:val="20"/>
        </w:rPr>
        <w:t xml:space="preserve"> and </w:t>
      </w:r>
      <w:r w:rsidR="00FE6999" w:rsidRPr="00466983">
        <w:rPr>
          <w:rFonts w:cs="Tahoma"/>
          <w:sz w:val="20"/>
          <w:szCs w:val="20"/>
        </w:rPr>
        <w:t>A</w:t>
      </w:r>
      <w:r w:rsidRPr="00466983">
        <w:rPr>
          <w:rFonts w:cs="Tahoma"/>
          <w:sz w:val="20"/>
          <w:szCs w:val="20"/>
        </w:rPr>
        <w:t xml:space="preserve">ffordable </w:t>
      </w:r>
      <w:r w:rsidR="00FE6999" w:rsidRPr="00466983">
        <w:rPr>
          <w:rFonts w:cs="Tahoma"/>
          <w:sz w:val="20"/>
          <w:szCs w:val="20"/>
        </w:rPr>
        <w:t>H</w:t>
      </w:r>
      <w:r w:rsidRPr="00466983">
        <w:rPr>
          <w:rFonts w:cs="Tahoma"/>
          <w:sz w:val="20"/>
          <w:szCs w:val="20"/>
        </w:rPr>
        <w:t xml:space="preserve">ousing and </w:t>
      </w:r>
      <w:r w:rsidR="00FE6999" w:rsidRPr="00466983">
        <w:rPr>
          <w:rFonts w:cs="Tahoma"/>
          <w:sz w:val="20"/>
          <w:szCs w:val="20"/>
        </w:rPr>
        <w:t>C</w:t>
      </w:r>
      <w:r w:rsidRPr="00466983">
        <w:rPr>
          <w:rFonts w:cs="Tahoma"/>
          <w:sz w:val="20"/>
          <w:szCs w:val="20"/>
        </w:rPr>
        <w:t xml:space="preserve">ommunity </w:t>
      </w:r>
      <w:r w:rsidR="00FE6999" w:rsidRPr="00466983">
        <w:rPr>
          <w:rFonts w:cs="Tahoma"/>
          <w:sz w:val="20"/>
          <w:szCs w:val="20"/>
        </w:rPr>
        <w:t>F</w:t>
      </w:r>
      <w:r w:rsidRPr="00466983">
        <w:rPr>
          <w:rFonts w:cs="Tahoma"/>
          <w:sz w:val="20"/>
          <w:szCs w:val="20"/>
        </w:rPr>
        <w:t xml:space="preserve">acilities </w:t>
      </w:r>
      <w:r w:rsidR="00FE6999" w:rsidRPr="00466983">
        <w:rPr>
          <w:rFonts w:cs="Tahoma"/>
          <w:sz w:val="20"/>
          <w:szCs w:val="20"/>
        </w:rPr>
        <w:t>P</w:t>
      </w:r>
      <w:r w:rsidRPr="00466983">
        <w:rPr>
          <w:rFonts w:cs="Tahoma"/>
          <w:sz w:val="20"/>
          <w:szCs w:val="20"/>
        </w:rPr>
        <w:t>rojects in Northern and Southern California (</w:t>
      </w:r>
      <w:r w:rsidR="00FE6999" w:rsidRPr="00466983">
        <w:rPr>
          <w:rFonts w:cs="Tahoma"/>
          <w:sz w:val="20"/>
          <w:szCs w:val="20"/>
        </w:rPr>
        <w:t>O</w:t>
      </w:r>
      <w:r w:rsidRPr="00466983">
        <w:rPr>
          <w:rFonts w:cs="Tahoma"/>
          <w:sz w:val="20"/>
          <w:szCs w:val="20"/>
        </w:rPr>
        <w:t xml:space="preserve">ffice </w:t>
      </w:r>
      <w:r w:rsidR="00FE6999" w:rsidRPr="00466983">
        <w:rPr>
          <w:rFonts w:cs="Tahoma"/>
          <w:sz w:val="20"/>
          <w:szCs w:val="20"/>
        </w:rPr>
        <w:t>L</w:t>
      </w:r>
      <w:r w:rsidRPr="00466983">
        <w:rPr>
          <w:rFonts w:cs="Tahoma"/>
          <w:sz w:val="20"/>
          <w:szCs w:val="20"/>
        </w:rPr>
        <w:t xml:space="preserve">ocations in </w:t>
      </w:r>
    </w:p>
    <w:p w:rsidR="00056B88" w:rsidRPr="00466983" w:rsidRDefault="00056B88" w:rsidP="00A9654C">
      <w:pPr>
        <w:spacing w:before="0" w:after="0"/>
        <w:ind w:left="2160"/>
        <w:rPr>
          <w:rFonts w:cs="Tahoma"/>
          <w:sz w:val="20"/>
          <w:szCs w:val="20"/>
        </w:rPr>
      </w:pPr>
      <w:r w:rsidRPr="00466983">
        <w:rPr>
          <w:rFonts w:cs="Tahoma"/>
          <w:sz w:val="20"/>
          <w:szCs w:val="20"/>
        </w:rPr>
        <w:t>San Francisco, San Jose and Los Angeles)</w:t>
      </w:r>
    </w:p>
    <w:p w:rsidR="00056B88" w:rsidRDefault="00056B88" w:rsidP="00466983">
      <w:pPr>
        <w:spacing w:before="120" w:after="0"/>
        <w:rPr>
          <w:rFonts w:cs="Tahoma"/>
          <w:sz w:val="20"/>
          <w:szCs w:val="20"/>
        </w:rPr>
      </w:pPr>
      <w:r w:rsidRPr="00466983">
        <w:rPr>
          <w:rFonts w:cs="Tahoma"/>
          <w:b/>
          <w:color w:val="F6A01A"/>
          <w:sz w:val="20"/>
          <w:szCs w:val="20"/>
        </w:rPr>
        <w:t>Types of Lending:</w:t>
      </w:r>
      <w:r w:rsidRPr="00466983">
        <w:rPr>
          <w:rFonts w:cs="Tahoma"/>
          <w:b/>
          <w:color w:val="E46C0A"/>
          <w:sz w:val="20"/>
          <w:szCs w:val="20"/>
        </w:rPr>
        <w:tab/>
      </w:r>
      <w:r w:rsidRPr="00466983">
        <w:rPr>
          <w:rFonts w:cs="Tahoma"/>
          <w:sz w:val="20"/>
          <w:szCs w:val="20"/>
        </w:rPr>
        <w:t>Housing, Business, Community Facilities, Microenterprise</w:t>
      </w:r>
    </w:p>
    <w:p w:rsidR="00056B88" w:rsidRPr="00466983" w:rsidRDefault="000D773C" w:rsidP="000D773C">
      <w:pPr>
        <w:spacing w:before="120" w:after="0"/>
        <w:ind w:left="2160" w:hanging="2160"/>
        <w:rPr>
          <w:rFonts w:cs="Tahoma"/>
          <w:sz w:val="20"/>
          <w:szCs w:val="20"/>
        </w:rPr>
      </w:pPr>
      <w:r w:rsidRPr="000D773C">
        <w:rPr>
          <w:rFonts w:cs="Tahoma"/>
          <w:b/>
          <w:color w:val="F6A01A"/>
          <w:sz w:val="20"/>
          <w:szCs w:val="20"/>
        </w:rPr>
        <w:t>Loan Products:</w:t>
      </w:r>
      <w:r>
        <w:rPr>
          <w:rFonts w:cs="Tahoma"/>
          <w:sz w:val="20"/>
          <w:szCs w:val="20"/>
        </w:rPr>
        <w:tab/>
        <w:t xml:space="preserve">Small Business, </w:t>
      </w:r>
      <w:proofErr w:type="spellStart"/>
      <w:r>
        <w:rPr>
          <w:rFonts w:cs="Tahoma"/>
          <w:sz w:val="20"/>
          <w:szCs w:val="20"/>
        </w:rPr>
        <w:t>EasyPay</w:t>
      </w:r>
      <w:proofErr w:type="spellEnd"/>
      <w:r>
        <w:rPr>
          <w:rFonts w:cs="Tahoma"/>
          <w:sz w:val="20"/>
          <w:szCs w:val="20"/>
        </w:rPr>
        <w:t xml:space="preserve">™, Equipment &amp; Vehicles, </w:t>
      </w:r>
      <w:proofErr w:type="spellStart"/>
      <w:r>
        <w:rPr>
          <w:rFonts w:cs="Tahoma"/>
          <w:sz w:val="20"/>
          <w:szCs w:val="20"/>
        </w:rPr>
        <w:t>Microsavings</w:t>
      </w:r>
      <w:proofErr w:type="spellEnd"/>
      <w:r>
        <w:rPr>
          <w:rFonts w:cs="Tahoma"/>
          <w:sz w:val="20"/>
          <w:szCs w:val="20"/>
        </w:rPr>
        <w:t>, Real Estate-Community Facilities and Affordable Housing</w:t>
      </w:r>
    </w:p>
    <w:p w:rsidR="00056B88" w:rsidRPr="00466983" w:rsidRDefault="00056B88" w:rsidP="000D773C">
      <w:pPr>
        <w:spacing w:before="120" w:after="0"/>
        <w:rPr>
          <w:rFonts w:cs="Tahoma"/>
          <w:sz w:val="20"/>
          <w:szCs w:val="20"/>
        </w:rPr>
      </w:pPr>
      <w:r w:rsidRPr="00466983">
        <w:rPr>
          <w:rFonts w:cs="Tahoma"/>
          <w:b/>
          <w:color w:val="F6A01A"/>
          <w:sz w:val="20"/>
          <w:szCs w:val="20"/>
        </w:rPr>
        <w:t>Asset Size:</w:t>
      </w:r>
      <w:r w:rsidRPr="00466983">
        <w:rPr>
          <w:rFonts w:cs="Tahoma"/>
          <w:sz w:val="20"/>
          <w:szCs w:val="20"/>
        </w:rPr>
        <w:t xml:space="preserve"> </w:t>
      </w:r>
      <w:r w:rsidRPr="00466983">
        <w:rPr>
          <w:rFonts w:cs="Tahoma"/>
          <w:sz w:val="20"/>
          <w:szCs w:val="20"/>
        </w:rPr>
        <w:tab/>
      </w:r>
      <w:r w:rsidRPr="00466983">
        <w:rPr>
          <w:rFonts w:cs="Tahoma"/>
          <w:sz w:val="20"/>
          <w:szCs w:val="20"/>
        </w:rPr>
        <w:tab/>
        <w:t>$45,173,655 (FY 2012)</w:t>
      </w:r>
    </w:p>
    <w:p w:rsidR="00056B88" w:rsidRPr="00466983" w:rsidRDefault="00056B88" w:rsidP="00466983">
      <w:pPr>
        <w:spacing w:before="120" w:after="0"/>
        <w:rPr>
          <w:rFonts w:cs="Tahoma"/>
          <w:sz w:val="20"/>
          <w:szCs w:val="20"/>
        </w:rPr>
      </w:pPr>
      <w:r w:rsidRPr="00466983">
        <w:rPr>
          <w:rFonts w:cs="Tahoma"/>
          <w:b/>
          <w:color w:val="F6A01A"/>
          <w:sz w:val="20"/>
          <w:szCs w:val="20"/>
        </w:rPr>
        <w:t>No. of Employees:</w:t>
      </w:r>
      <w:r w:rsidRPr="00466983">
        <w:rPr>
          <w:rFonts w:cs="Tahoma"/>
          <w:sz w:val="20"/>
          <w:szCs w:val="20"/>
        </w:rPr>
        <w:t xml:space="preserve"> </w:t>
      </w:r>
      <w:r w:rsidRPr="00466983">
        <w:rPr>
          <w:rFonts w:cs="Tahoma"/>
          <w:sz w:val="20"/>
          <w:szCs w:val="20"/>
        </w:rPr>
        <w:tab/>
      </w:r>
      <w:r w:rsidR="001F581C">
        <w:rPr>
          <w:rFonts w:cs="Tahoma"/>
          <w:sz w:val="20"/>
          <w:szCs w:val="20"/>
        </w:rPr>
        <w:t>52</w:t>
      </w:r>
      <w:r w:rsidRPr="00466983">
        <w:rPr>
          <w:rFonts w:cs="Tahoma"/>
          <w:sz w:val="20"/>
          <w:szCs w:val="20"/>
        </w:rPr>
        <w:t xml:space="preserve"> (FY 201</w:t>
      </w:r>
      <w:r w:rsidR="001F581C">
        <w:rPr>
          <w:rFonts w:cs="Tahoma"/>
          <w:sz w:val="20"/>
          <w:szCs w:val="20"/>
        </w:rPr>
        <w:t>2</w:t>
      </w:r>
      <w:r w:rsidRPr="00466983">
        <w:rPr>
          <w:rFonts w:cs="Tahoma"/>
          <w:sz w:val="20"/>
          <w:szCs w:val="20"/>
        </w:rPr>
        <w:t>)</w:t>
      </w:r>
    </w:p>
    <w:p w:rsidR="00DC1D9D" w:rsidRDefault="00DC1D9D" w:rsidP="00466983">
      <w:pPr>
        <w:spacing w:before="0" w:after="0"/>
        <w:jc w:val="center"/>
        <w:rPr>
          <w:rFonts w:cs="Tahoma"/>
          <w:b/>
          <w:sz w:val="20"/>
          <w:szCs w:val="20"/>
        </w:rPr>
      </w:pPr>
    </w:p>
    <w:p w:rsidR="00DC1D9D" w:rsidRDefault="00DC1D9D" w:rsidP="00466983">
      <w:pPr>
        <w:spacing w:before="0" w:after="0"/>
        <w:jc w:val="center"/>
        <w:rPr>
          <w:rFonts w:cs="Tahoma"/>
          <w:b/>
          <w:sz w:val="20"/>
          <w:szCs w:val="20"/>
        </w:rPr>
      </w:pPr>
    </w:p>
    <w:p w:rsidR="00DC1D9D" w:rsidRDefault="00DC1D9D" w:rsidP="00466983">
      <w:pPr>
        <w:spacing w:before="0" w:after="0"/>
        <w:jc w:val="center"/>
        <w:rPr>
          <w:rFonts w:cs="Tahoma"/>
          <w:b/>
          <w:sz w:val="20"/>
          <w:szCs w:val="20"/>
        </w:rPr>
      </w:pPr>
    </w:p>
    <w:p w:rsidR="00DC1D9D" w:rsidRDefault="00DC1D9D" w:rsidP="00466983">
      <w:pPr>
        <w:spacing w:before="0" w:after="0"/>
        <w:jc w:val="center"/>
        <w:rPr>
          <w:rFonts w:cs="Tahoma"/>
          <w:b/>
          <w:sz w:val="20"/>
          <w:szCs w:val="20"/>
        </w:rPr>
      </w:pPr>
    </w:p>
    <w:p w:rsidR="00DC1D9D" w:rsidRDefault="00DC1D9D" w:rsidP="00466983">
      <w:pPr>
        <w:spacing w:before="0" w:after="0"/>
        <w:jc w:val="center"/>
        <w:rPr>
          <w:rFonts w:cs="Tahoma"/>
          <w:b/>
          <w:sz w:val="20"/>
          <w:szCs w:val="20"/>
        </w:rPr>
      </w:pPr>
    </w:p>
    <w:p w:rsidR="00DC1D9D" w:rsidRDefault="00DC1D9D" w:rsidP="00466983">
      <w:pPr>
        <w:spacing w:before="0" w:after="0"/>
        <w:jc w:val="center"/>
        <w:rPr>
          <w:rFonts w:cs="Tahoma"/>
          <w:b/>
          <w:sz w:val="20"/>
          <w:szCs w:val="20"/>
        </w:rPr>
      </w:pPr>
    </w:p>
    <w:p w:rsidR="00DC1D9D" w:rsidRPr="00FE6401" w:rsidRDefault="00DC1D9D" w:rsidP="00466983">
      <w:pPr>
        <w:spacing w:before="0" w:after="0"/>
        <w:jc w:val="center"/>
        <w:rPr>
          <w:rFonts w:cs="Tahoma"/>
          <w:b/>
          <w:sz w:val="20"/>
          <w:szCs w:val="20"/>
        </w:rPr>
      </w:pPr>
    </w:p>
    <w:p w:rsidR="003E1573" w:rsidRPr="00FE6401" w:rsidRDefault="003E1573" w:rsidP="00466983">
      <w:pPr>
        <w:spacing w:before="0" w:after="0"/>
        <w:jc w:val="center"/>
        <w:rPr>
          <w:rFonts w:cs="Tahoma"/>
          <w:b/>
          <w:sz w:val="20"/>
          <w:szCs w:val="20"/>
        </w:rPr>
      </w:pPr>
    </w:p>
    <w:p w:rsidR="00DC1D9D" w:rsidRDefault="00DC1D9D" w:rsidP="00466983">
      <w:pPr>
        <w:spacing w:before="0" w:after="0"/>
        <w:rPr>
          <w:rFonts w:cs="Tahoma"/>
          <w:b/>
          <w:bCs/>
          <w:sz w:val="20"/>
          <w:szCs w:val="20"/>
        </w:rPr>
      </w:pPr>
    </w:p>
    <w:sectPr w:rsidR="00DC1D9D" w:rsidSect="00056B88">
      <w:headerReference w:type="even" r:id="rId9"/>
      <w:headerReference w:type="default" r:id="rId10"/>
      <w:footerReference w:type="even" r:id="rId11"/>
      <w:footerReference w:type="default" r:id="rId12"/>
      <w:headerReference w:type="first" r:id="rId13"/>
      <w:footerReference w:type="first" r:id="rId14"/>
      <w:pgSz w:w="12240" w:h="15840"/>
      <w:pgMar w:top="2448" w:right="1440" w:bottom="180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8A9" w:rsidRDefault="00E418A9" w:rsidP="005468AD">
      <w:pPr>
        <w:spacing w:before="0" w:after="0"/>
      </w:pPr>
      <w:r>
        <w:separator/>
      </w:r>
    </w:p>
  </w:endnote>
  <w:endnote w:type="continuationSeparator" w:id="0">
    <w:p w:rsidR="00E418A9" w:rsidRDefault="00E418A9" w:rsidP="005468A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3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Guardian Sans">
    <w:altName w:val="Cambria"/>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A9" w:rsidRDefault="00215C4F" w:rsidP="00E71AC2">
    <w:pPr>
      <w:pStyle w:val="Footer"/>
      <w:framePr w:wrap="around" w:vAnchor="text" w:hAnchor="margin" w:xAlign="center" w:y="1"/>
      <w:rPr>
        <w:rStyle w:val="PageNumber"/>
      </w:rPr>
    </w:pPr>
    <w:r>
      <w:rPr>
        <w:rStyle w:val="PageNumber"/>
      </w:rPr>
      <w:fldChar w:fldCharType="begin"/>
    </w:r>
    <w:r w:rsidR="00E418A9">
      <w:rPr>
        <w:rStyle w:val="PageNumber"/>
      </w:rPr>
      <w:instrText xml:space="preserve">PAGE  </w:instrText>
    </w:r>
    <w:r>
      <w:rPr>
        <w:rStyle w:val="PageNumber"/>
      </w:rPr>
      <w:fldChar w:fldCharType="end"/>
    </w:r>
  </w:p>
  <w:p w:rsidR="00E418A9" w:rsidRDefault="00E418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A9" w:rsidRPr="009E639E" w:rsidRDefault="00E418A9" w:rsidP="00AB7054">
    <w:pPr>
      <w:jc w:val="center"/>
      <w:rPr>
        <w:b/>
        <w:color w:val="17365D"/>
        <w:sz w:val="22"/>
      </w:rPr>
    </w:pPr>
    <w:r>
      <w:rPr>
        <w:b/>
        <w:noProof/>
        <w:color w:val="17365D"/>
      </w:rPr>
      <w:drawing>
        <wp:anchor distT="0" distB="0" distL="114300" distR="114300" simplePos="0" relativeHeight="251666432" behindDoc="0" locked="0" layoutInCell="1" allowOverlap="1">
          <wp:simplePos x="0" y="0"/>
          <wp:positionH relativeFrom="margin">
            <wp:align>center</wp:align>
          </wp:positionH>
          <wp:positionV relativeFrom="paragraph">
            <wp:posOffset>-208280</wp:posOffset>
          </wp:positionV>
          <wp:extent cx="7219950" cy="1000125"/>
          <wp:effectExtent l="19050" t="0" r="0" b="0"/>
          <wp:wrapNone/>
          <wp:docPr id="11" name="Picture 11" descr="Small_Emerging_WOR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mall_Emerging_WORD_footer"/>
                  <pic:cNvPicPr>
                    <a:picLocks noChangeAspect="1" noChangeArrowheads="1"/>
                  </pic:cNvPicPr>
                </pic:nvPicPr>
                <pic:blipFill>
                  <a:blip r:embed="rId1"/>
                  <a:srcRect/>
                  <a:stretch>
                    <a:fillRect/>
                  </a:stretch>
                </pic:blipFill>
                <pic:spPr bwMode="auto">
                  <a:xfrm>
                    <a:off x="0" y="0"/>
                    <a:ext cx="7219950" cy="1000125"/>
                  </a:xfrm>
                  <a:prstGeom prst="rect">
                    <a:avLst/>
                  </a:prstGeom>
                  <a:noFill/>
                </pic:spPr>
              </pic:pic>
            </a:graphicData>
          </a:graphic>
        </wp:anchor>
      </w:drawing>
    </w:r>
  </w:p>
  <w:p w:rsidR="00E418A9" w:rsidRPr="009A6419" w:rsidRDefault="00215C4F" w:rsidP="00C11857">
    <w:pPr>
      <w:pStyle w:val="Footer"/>
      <w:framePr w:wrap="around" w:vAnchor="text" w:hAnchor="page" w:x="6022" w:y="167"/>
      <w:rPr>
        <w:rStyle w:val="PageNumber"/>
        <w:sz w:val="20"/>
        <w:szCs w:val="20"/>
      </w:rPr>
    </w:pPr>
    <w:r w:rsidRPr="009A6419">
      <w:rPr>
        <w:rStyle w:val="PageNumber"/>
        <w:sz w:val="20"/>
        <w:szCs w:val="20"/>
      </w:rPr>
      <w:fldChar w:fldCharType="begin"/>
    </w:r>
    <w:r w:rsidR="00E418A9" w:rsidRPr="009A6419">
      <w:rPr>
        <w:rStyle w:val="PageNumber"/>
        <w:sz w:val="20"/>
        <w:szCs w:val="20"/>
      </w:rPr>
      <w:instrText xml:space="preserve">PAGE  </w:instrText>
    </w:r>
    <w:r w:rsidRPr="009A6419">
      <w:rPr>
        <w:rStyle w:val="PageNumber"/>
        <w:sz w:val="20"/>
        <w:szCs w:val="20"/>
      </w:rPr>
      <w:fldChar w:fldCharType="separate"/>
    </w:r>
    <w:r w:rsidR="00E517A9">
      <w:rPr>
        <w:rStyle w:val="PageNumber"/>
        <w:noProof/>
        <w:sz w:val="20"/>
        <w:szCs w:val="20"/>
      </w:rPr>
      <w:t>2</w:t>
    </w:r>
    <w:r w:rsidRPr="009A6419">
      <w:rPr>
        <w:rStyle w:val="PageNumber"/>
        <w:sz w:val="20"/>
        <w:szCs w:val="20"/>
      </w:rPr>
      <w:fldChar w:fldCharType="end"/>
    </w:r>
  </w:p>
  <w:p w:rsidR="00E418A9" w:rsidRPr="009E639E" w:rsidRDefault="00E418A9" w:rsidP="00AB7054">
    <w:pPr>
      <w:jc w:val="center"/>
      <w:rPr>
        <w:b/>
        <w:color w:val="17365D"/>
        <w:sz w:val="22"/>
      </w:rPr>
    </w:pPr>
  </w:p>
  <w:p w:rsidR="00E418A9" w:rsidRPr="009E639E" w:rsidRDefault="00E418A9" w:rsidP="00EE7880">
    <w:pPr>
      <w:rPr>
        <w:b/>
        <w:color w:val="17365D"/>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A9" w:rsidRPr="009E639E" w:rsidRDefault="00E418A9" w:rsidP="009A6419">
    <w:pPr>
      <w:rPr>
        <w:b/>
        <w:color w:val="17365D"/>
        <w:sz w:val="22"/>
      </w:rPr>
    </w:pPr>
    <w:r>
      <w:rPr>
        <w:b/>
        <w:noProof/>
        <w:color w:val="17365D"/>
      </w:rPr>
      <w:drawing>
        <wp:anchor distT="0" distB="0" distL="114300" distR="114300" simplePos="0" relativeHeight="251664384" behindDoc="0" locked="0" layoutInCell="1" allowOverlap="1">
          <wp:simplePos x="0" y="0"/>
          <wp:positionH relativeFrom="margin">
            <wp:align>center</wp:align>
          </wp:positionH>
          <wp:positionV relativeFrom="paragraph">
            <wp:posOffset>31750</wp:posOffset>
          </wp:positionV>
          <wp:extent cx="7219950" cy="1000125"/>
          <wp:effectExtent l="19050" t="0" r="0" b="0"/>
          <wp:wrapNone/>
          <wp:docPr id="10" name="Picture 6" descr="Small_Emerging_WOR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all_Emerging_WORD_footer"/>
                  <pic:cNvPicPr>
                    <a:picLocks noChangeAspect="1" noChangeArrowheads="1"/>
                  </pic:cNvPicPr>
                </pic:nvPicPr>
                <pic:blipFill>
                  <a:blip r:embed="rId1"/>
                  <a:srcRect/>
                  <a:stretch>
                    <a:fillRect/>
                  </a:stretch>
                </pic:blipFill>
                <pic:spPr bwMode="auto">
                  <a:xfrm>
                    <a:off x="0" y="0"/>
                    <a:ext cx="7219950" cy="1000125"/>
                  </a:xfrm>
                  <a:prstGeom prst="rect">
                    <a:avLst/>
                  </a:prstGeom>
                  <a:noFill/>
                </pic:spPr>
              </pic:pic>
            </a:graphicData>
          </a:graphic>
        </wp:anchor>
      </w:drawing>
    </w:r>
  </w:p>
  <w:p w:rsidR="00E418A9" w:rsidRPr="009A6419" w:rsidRDefault="00215C4F" w:rsidP="009A6419">
    <w:pPr>
      <w:pStyle w:val="Footer"/>
      <w:framePr w:wrap="around" w:vAnchor="text" w:hAnchor="page" w:x="6022" w:y="167"/>
      <w:rPr>
        <w:rStyle w:val="PageNumber"/>
        <w:sz w:val="20"/>
        <w:szCs w:val="20"/>
      </w:rPr>
    </w:pPr>
    <w:r w:rsidRPr="009A6419">
      <w:rPr>
        <w:rStyle w:val="PageNumber"/>
        <w:sz w:val="20"/>
        <w:szCs w:val="20"/>
      </w:rPr>
      <w:fldChar w:fldCharType="begin"/>
    </w:r>
    <w:r w:rsidR="00E418A9" w:rsidRPr="009A6419">
      <w:rPr>
        <w:rStyle w:val="PageNumber"/>
        <w:sz w:val="20"/>
        <w:szCs w:val="20"/>
      </w:rPr>
      <w:instrText xml:space="preserve">PAGE  </w:instrText>
    </w:r>
    <w:r w:rsidRPr="009A6419">
      <w:rPr>
        <w:rStyle w:val="PageNumber"/>
        <w:sz w:val="20"/>
        <w:szCs w:val="20"/>
      </w:rPr>
      <w:fldChar w:fldCharType="separate"/>
    </w:r>
    <w:r w:rsidR="00E517A9">
      <w:rPr>
        <w:rStyle w:val="PageNumber"/>
        <w:noProof/>
        <w:sz w:val="20"/>
        <w:szCs w:val="20"/>
      </w:rPr>
      <w:t>1</w:t>
    </w:r>
    <w:r w:rsidRPr="009A6419">
      <w:rPr>
        <w:rStyle w:val="PageNumber"/>
        <w:sz w:val="20"/>
        <w:szCs w:val="20"/>
      </w:rPr>
      <w:fldChar w:fldCharType="end"/>
    </w:r>
  </w:p>
  <w:p w:rsidR="00E418A9" w:rsidRPr="009E639E" w:rsidRDefault="00E418A9" w:rsidP="009A6419">
    <w:pPr>
      <w:rPr>
        <w:b/>
        <w:color w:val="17365D"/>
        <w:sz w:val="22"/>
      </w:rPr>
    </w:pPr>
  </w:p>
  <w:p w:rsidR="00E418A9" w:rsidRPr="009E639E" w:rsidRDefault="00E418A9" w:rsidP="009A6419">
    <w:pPr>
      <w:jc w:val="center"/>
      <w:rPr>
        <w:b/>
        <w:color w:val="17365D"/>
        <w:sz w:val="22"/>
      </w:rPr>
    </w:pPr>
  </w:p>
  <w:p w:rsidR="00E418A9" w:rsidRPr="009E639E" w:rsidRDefault="00E418A9" w:rsidP="009A6419">
    <w:pPr>
      <w:jc w:val="center"/>
      <w:rPr>
        <w:b/>
        <w:color w:val="17365D"/>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8A9" w:rsidRDefault="00E418A9" w:rsidP="005468AD">
      <w:pPr>
        <w:spacing w:before="0" w:after="0"/>
      </w:pPr>
      <w:r>
        <w:separator/>
      </w:r>
    </w:p>
  </w:footnote>
  <w:footnote w:type="continuationSeparator" w:id="0">
    <w:p w:rsidR="00E418A9" w:rsidRDefault="00E418A9" w:rsidP="005468AD">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A9" w:rsidRDefault="00E418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A9" w:rsidRDefault="00E418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A9" w:rsidRDefault="00E418A9" w:rsidP="00267024">
    <w:pPr>
      <w:pStyle w:val="Header"/>
    </w:pPr>
    <w:r>
      <w:rPr>
        <w:noProof/>
      </w:rPr>
      <w:drawing>
        <wp:anchor distT="0" distB="0" distL="114300" distR="114300" simplePos="0" relativeHeight="251661312" behindDoc="1" locked="0" layoutInCell="1" allowOverlap="1">
          <wp:simplePos x="0" y="0"/>
          <wp:positionH relativeFrom="margin">
            <wp:align>center</wp:align>
          </wp:positionH>
          <wp:positionV relativeFrom="paragraph">
            <wp:posOffset>-226060</wp:posOffset>
          </wp:positionV>
          <wp:extent cx="7143750" cy="847725"/>
          <wp:effectExtent l="1905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143750" cy="847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0BD6"/>
    <w:multiLevelType w:val="multilevel"/>
    <w:tmpl w:val="DB96B2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CCB7530"/>
    <w:multiLevelType w:val="hybridMultilevel"/>
    <w:tmpl w:val="143E0996"/>
    <w:lvl w:ilvl="0" w:tplc="90E4F650">
      <w:start w:val="1"/>
      <w:numFmt w:val="none"/>
      <w:lvlText w:val="4."/>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FC57BE"/>
    <w:multiLevelType w:val="hybridMultilevel"/>
    <w:tmpl w:val="850216AA"/>
    <w:lvl w:ilvl="0" w:tplc="E272ACF4">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6B12C21"/>
    <w:multiLevelType w:val="multilevel"/>
    <w:tmpl w:val="9B00FFEC"/>
    <w:lvl w:ilvl="0">
      <w:start w:val="1"/>
      <w:numFmt w:val="decimal"/>
      <w:lvlText w:val="%1)"/>
      <w:lvlJc w:val="left"/>
      <w:pPr>
        <w:tabs>
          <w:tab w:val="num" w:pos="360"/>
        </w:tabs>
        <w:ind w:left="360" w:hanging="360"/>
      </w:pPr>
      <w:rPr>
        <w:i w:val="0"/>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sz w:val="20"/>
        <w:szCs w:val="20"/>
      </w:rPr>
    </w:lvl>
    <w:lvl w:ilvl="8">
      <w:start w:val="1"/>
      <w:numFmt w:val="lowerRoman"/>
      <w:lvlText w:val="%9."/>
      <w:lvlJc w:val="left"/>
      <w:pPr>
        <w:tabs>
          <w:tab w:val="num" w:pos="3240"/>
        </w:tabs>
        <w:ind w:left="3240" w:hanging="360"/>
      </w:pPr>
    </w:lvl>
  </w:abstractNum>
  <w:abstractNum w:abstractNumId="4">
    <w:nsid w:val="194056F8"/>
    <w:multiLevelType w:val="hybridMultilevel"/>
    <w:tmpl w:val="7D4666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4B7F07"/>
    <w:multiLevelType w:val="hybridMultilevel"/>
    <w:tmpl w:val="01AEE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CA2DC9"/>
    <w:multiLevelType w:val="hybridMultilevel"/>
    <w:tmpl w:val="23D04D00"/>
    <w:lvl w:ilvl="0" w:tplc="69AAF982">
      <w:start w:val="1"/>
      <w:numFmt w:val="bullet"/>
      <w:lvlText w:val=""/>
      <w:lvlJc w:val="left"/>
      <w:pPr>
        <w:tabs>
          <w:tab w:val="num" w:pos="720"/>
        </w:tabs>
        <w:ind w:left="720" w:hanging="360"/>
      </w:pPr>
      <w:rPr>
        <w:rFonts w:ascii="Symbol"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2765186E"/>
    <w:multiLevelType w:val="hybridMultilevel"/>
    <w:tmpl w:val="D6BC6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F33CA4"/>
    <w:multiLevelType w:val="hybridMultilevel"/>
    <w:tmpl w:val="29D427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1A72B5"/>
    <w:multiLevelType w:val="hybridMultilevel"/>
    <w:tmpl w:val="112AC9F6"/>
    <w:lvl w:ilvl="0" w:tplc="04090001">
      <w:start w:val="1"/>
      <w:numFmt w:val="bullet"/>
      <w:pStyle w:val="BulletedList"/>
      <w:lvlText w:val=""/>
      <w:lvlJc w:val="left"/>
      <w:pPr>
        <w:tabs>
          <w:tab w:val="num" w:pos="288"/>
        </w:tabs>
        <w:ind w:left="432" w:hanging="288"/>
      </w:pPr>
      <w:rPr>
        <w:rFonts w:ascii="Symbol" w:hAnsi="Symbol" w:hint="default"/>
        <w:sz w:val="16"/>
      </w:rPr>
    </w:lvl>
    <w:lvl w:ilvl="1" w:tplc="0409000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DDF5C91"/>
    <w:multiLevelType w:val="hybridMultilevel"/>
    <w:tmpl w:val="04B03E7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084A33"/>
    <w:multiLevelType w:val="multilevel"/>
    <w:tmpl w:val="30C41D8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0"/>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97126EA"/>
    <w:multiLevelType w:val="hybridMultilevel"/>
    <w:tmpl w:val="2B0A9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9994045"/>
    <w:multiLevelType w:val="multilevel"/>
    <w:tmpl w:val="DB96B2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9AC1420"/>
    <w:multiLevelType w:val="hybridMultilevel"/>
    <w:tmpl w:val="7E840B34"/>
    <w:lvl w:ilvl="0" w:tplc="4D92725A">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5905D5"/>
    <w:multiLevelType w:val="hybridMultilevel"/>
    <w:tmpl w:val="A55C42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D225C6"/>
    <w:multiLevelType w:val="multilevel"/>
    <w:tmpl w:val="A55C42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DF5740C"/>
    <w:multiLevelType w:val="hybridMultilevel"/>
    <w:tmpl w:val="EB8E4126"/>
    <w:lvl w:ilvl="0" w:tplc="1500139E">
      <w:numFmt w:val="bullet"/>
      <w:lvlText w:val=""/>
      <w:lvlJc w:val="left"/>
      <w:pPr>
        <w:tabs>
          <w:tab w:val="num" w:pos="720"/>
        </w:tabs>
        <w:ind w:left="720" w:hanging="360"/>
      </w:pPr>
      <w:rPr>
        <w:rFonts w:ascii="Symbol" w:eastAsia="Times New Roman"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55FC75C8"/>
    <w:multiLevelType w:val="hybridMultilevel"/>
    <w:tmpl w:val="98E4C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DB37705"/>
    <w:multiLevelType w:val="hybridMultilevel"/>
    <w:tmpl w:val="97AC1480"/>
    <w:lvl w:ilvl="0" w:tplc="F586AF46">
      <w:start w:val="2"/>
      <w:numFmt w:val="bullet"/>
      <w:lvlText w:val=""/>
      <w:lvlJc w:val="left"/>
      <w:pPr>
        <w:tabs>
          <w:tab w:val="num" w:pos="720"/>
        </w:tabs>
        <w:ind w:left="720" w:hanging="360"/>
      </w:pPr>
      <w:rPr>
        <w:rFonts w:ascii="Symbol" w:eastAsia="Times New Roman"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11"/>
  </w:num>
  <w:num w:numId="3">
    <w:abstractNumId w:val="17"/>
  </w:num>
  <w:num w:numId="4">
    <w:abstractNumId w:val="19"/>
  </w:num>
  <w:num w:numId="5">
    <w:abstractNumId w:val="2"/>
  </w:num>
  <w:num w:numId="6">
    <w:abstractNumId w:val="10"/>
  </w:num>
  <w:num w:numId="7">
    <w:abstractNumId w:val="3"/>
  </w:num>
  <w:num w:numId="8">
    <w:abstractNumId w:val="15"/>
  </w:num>
  <w:num w:numId="9">
    <w:abstractNumId w:val="0"/>
  </w:num>
  <w:num w:numId="10">
    <w:abstractNumId w:val="13"/>
  </w:num>
  <w:num w:numId="11">
    <w:abstractNumId w:val="16"/>
  </w:num>
  <w:num w:numId="12">
    <w:abstractNumId w:val="1"/>
  </w:num>
  <w:num w:numId="13">
    <w:abstractNumId w:val="4"/>
  </w:num>
  <w:num w:numId="14">
    <w:abstractNumId w:val="8"/>
  </w:num>
  <w:num w:numId="15">
    <w:abstractNumId w:val="12"/>
  </w:num>
  <w:num w:numId="16">
    <w:abstractNumId w:val="18"/>
  </w:num>
  <w:num w:numId="17">
    <w:abstractNumId w:val="6"/>
  </w:num>
  <w:num w:numId="18">
    <w:abstractNumId w:val="14"/>
  </w:num>
  <w:num w:numId="19">
    <w:abstractNumId w:val="5"/>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rsids>
    <w:rsidRoot w:val="00AD0667"/>
    <w:rsid w:val="000033BB"/>
    <w:rsid w:val="00005BF1"/>
    <w:rsid w:val="00053E21"/>
    <w:rsid w:val="00056B88"/>
    <w:rsid w:val="0008693A"/>
    <w:rsid w:val="000B61A3"/>
    <w:rsid w:val="000B74F4"/>
    <w:rsid w:val="000D773C"/>
    <w:rsid w:val="000E39A3"/>
    <w:rsid w:val="0010571D"/>
    <w:rsid w:val="0012072B"/>
    <w:rsid w:val="001346F8"/>
    <w:rsid w:val="00180F12"/>
    <w:rsid w:val="001926EF"/>
    <w:rsid w:val="00194AA8"/>
    <w:rsid w:val="001F581C"/>
    <w:rsid w:val="00215C4F"/>
    <w:rsid w:val="00222514"/>
    <w:rsid w:val="0022514D"/>
    <w:rsid w:val="002413CD"/>
    <w:rsid w:val="002434D1"/>
    <w:rsid w:val="0026122F"/>
    <w:rsid w:val="00267024"/>
    <w:rsid w:val="002A1F25"/>
    <w:rsid w:val="002B16F1"/>
    <w:rsid w:val="002C6324"/>
    <w:rsid w:val="002D7904"/>
    <w:rsid w:val="00333197"/>
    <w:rsid w:val="003C49B9"/>
    <w:rsid w:val="003E1573"/>
    <w:rsid w:val="003F4739"/>
    <w:rsid w:val="00424D2F"/>
    <w:rsid w:val="00433207"/>
    <w:rsid w:val="00446705"/>
    <w:rsid w:val="0045538E"/>
    <w:rsid w:val="00466983"/>
    <w:rsid w:val="004D44C0"/>
    <w:rsid w:val="004E2B9E"/>
    <w:rsid w:val="00507063"/>
    <w:rsid w:val="00544514"/>
    <w:rsid w:val="005468AD"/>
    <w:rsid w:val="00550A98"/>
    <w:rsid w:val="005864D1"/>
    <w:rsid w:val="00593B7B"/>
    <w:rsid w:val="005B4082"/>
    <w:rsid w:val="005C1833"/>
    <w:rsid w:val="005F1898"/>
    <w:rsid w:val="005F5E69"/>
    <w:rsid w:val="00600D99"/>
    <w:rsid w:val="006600CD"/>
    <w:rsid w:val="0066088D"/>
    <w:rsid w:val="00664FFC"/>
    <w:rsid w:val="00665BA2"/>
    <w:rsid w:val="006A44E3"/>
    <w:rsid w:val="006C0DD7"/>
    <w:rsid w:val="007233A4"/>
    <w:rsid w:val="00723C78"/>
    <w:rsid w:val="00794837"/>
    <w:rsid w:val="007B0271"/>
    <w:rsid w:val="008064D6"/>
    <w:rsid w:val="0081710B"/>
    <w:rsid w:val="00857C3D"/>
    <w:rsid w:val="008637E6"/>
    <w:rsid w:val="00875411"/>
    <w:rsid w:val="008848B8"/>
    <w:rsid w:val="008B2580"/>
    <w:rsid w:val="008B5C91"/>
    <w:rsid w:val="008C31B6"/>
    <w:rsid w:val="008D2ACD"/>
    <w:rsid w:val="008D44B0"/>
    <w:rsid w:val="00906074"/>
    <w:rsid w:val="009101B2"/>
    <w:rsid w:val="009155D6"/>
    <w:rsid w:val="009A6419"/>
    <w:rsid w:val="009B192A"/>
    <w:rsid w:val="009C0484"/>
    <w:rsid w:val="009C3A87"/>
    <w:rsid w:val="009E639E"/>
    <w:rsid w:val="00A1280C"/>
    <w:rsid w:val="00A55D06"/>
    <w:rsid w:val="00A9654C"/>
    <w:rsid w:val="00AB6850"/>
    <w:rsid w:val="00AB7054"/>
    <w:rsid w:val="00AD0667"/>
    <w:rsid w:val="00AD588C"/>
    <w:rsid w:val="00AE1D00"/>
    <w:rsid w:val="00AE7208"/>
    <w:rsid w:val="00B10A17"/>
    <w:rsid w:val="00B2416F"/>
    <w:rsid w:val="00B90F5B"/>
    <w:rsid w:val="00BA7895"/>
    <w:rsid w:val="00C07D96"/>
    <w:rsid w:val="00C11857"/>
    <w:rsid w:val="00C25E20"/>
    <w:rsid w:val="00C70DEF"/>
    <w:rsid w:val="00C83245"/>
    <w:rsid w:val="00CA206F"/>
    <w:rsid w:val="00CC5C7D"/>
    <w:rsid w:val="00CF64B0"/>
    <w:rsid w:val="00D04736"/>
    <w:rsid w:val="00D110EC"/>
    <w:rsid w:val="00D40163"/>
    <w:rsid w:val="00D5720C"/>
    <w:rsid w:val="00D7345A"/>
    <w:rsid w:val="00D86B47"/>
    <w:rsid w:val="00DB53D5"/>
    <w:rsid w:val="00DB6705"/>
    <w:rsid w:val="00DC1D9D"/>
    <w:rsid w:val="00DF4A01"/>
    <w:rsid w:val="00E12590"/>
    <w:rsid w:val="00E22BBA"/>
    <w:rsid w:val="00E418A9"/>
    <w:rsid w:val="00E455E4"/>
    <w:rsid w:val="00E517A9"/>
    <w:rsid w:val="00E60688"/>
    <w:rsid w:val="00E70438"/>
    <w:rsid w:val="00E715FE"/>
    <w:rsid w:val="00E71AC2"/>
    <w:rsid w:val="00EE7880"/>
    <w:rsid w:val="00F11995"/>
    <w:rsid w:val="00F26962"/>
    <w:rsid w:val="00F36760"/>
    <w:rsid w:val="00F60518"/>
    <w:rsid w:val="00F60B7E"/>
    <w:rsid w:val="00F64B98"/>
    <w:rsid w:val="00F8605E"/>
    <w:rsid w:val="00FC3479"/>
    <w:rsid w:val="00FE0614"/>
    <w:rsid w:val="00FE11F3"/>
    <w:rsid w:val="00FE6401"/>
    <w:rsid w:val="00FE6999"/>
    <w:rsid w:val="00FF470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annotation subject" w:uiPriority="99"/>
    <w:lsdException w:name="Balloon Text" w:uiPriority="99"/>
    <w:lsdException w:name="Table Grid" w:uiPriority="59"/>
    <w:lsdException w:name="No Spacing" w:qFormat="1"/>
    <w:lsdException w:name="Medium Grid 2" w:uiPriority="99" w:qFormat="1"/>
    <w:lsdException w:name="List Paragraph" w:uiPriority="34" w:qFormat="1"/>
    <w:lsdException w:name="Quote" w:qFormat="1"/>
    <w:lsdException w:name="Intense Quote" w:qFormat="1"/>
    <w:lsdException w:name="Colorful List Accent 1" w:uiPriority="99"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B7054"/>
    <w:pPr>
      <w:spacing w:before="40" w:after="40"/>
    </w:pPr>
    <w:rPr>
      <w:rFonts w:ascii="Tahoma" w:eastAsia="Times New Roman" w:hAnsi="Tahoma"/>
      <w:sz w:val="24"/>
      <w:szCs w:val="24"/>
    </w:rPr>
  </w:style>
  <w:style w:type="paragraph" w:styleId="Heading1">
    <w:name w:val="heading 1"/>
    <w:basedOn w:val="Normal"/>
    <w:next w:val="Normal"/>
    <w:link w:val="Heading1Char"/>
    <w:uiPriority w:val="99"/>
    <w:qFormat/>
    <w:rsid w:val="00AB7054"/>
    <w:pPr>
      <w:keepNext/>
      <w:spacing w:before="240" w:after="120"/>
      <w:outlineLvl w:val="0"/>
    </w:pPr>
    <w:rPr>
      <w:rFonts w:cs="Arial"/>
      <w:b/>
      <w:bCs/>
      <w:caps/>
      <w:kern w:val="32"/>
    </w:rPr>
  </w:style>
  <w:style w:type="paragraph" w:styleId="Heading2">
    <w:name w:val="heading 2"/>
    <w:basedOn w:val="Normal"/>
    <w:next w:val="Normal"/>
    <w:link w:val="Heading2Char"/>
    <w:uiPriority w:val="99"/>
    <w:qFormat/>
    <w:rsid w:val="00AB7054"/>
    <w:pPr>
      <w:keepNext/>
      <w:keepLines/>
      <w:spacing w:before="200" w:after="0"/>
      <w:outlineLvl w:val="1"/>
    </w:pPr>
    <w:rPr>
      <w:bCs/>
      <w:color w:val="BFBFBF"/>
      <w:szCs w:val="26"/>
    </w:rPr>
  </w:style>
  <w:style w:type="paragraph" w:styleId="Heading3">
    <w:name w:val="heading 3"/>
    <w:basedOn w:val="Normal"/>
    <w:next w:val="Normal"/>
    <w:link w:val="Heading3Char"/>
    <w:uiPriority w:val="99"/>
    <w:qFormat/>
    <w:rsid w:val="00AB7054"/>
    <w:pPr>
      <w:keepNext/>
      <w:keepLines/>
      <w:spacing w:before="0" w:after="120"/>
      <w:outlineLvl w:val="2"/>
    </w:pPr>
    <w:rPr>
      <w:bCs/>
    </w:rPr>
  </w:style>
  <w:style w:type="paragraph" w:styleId="Heading4">
    <w:name w:val="heading 4"/>
    <w:basedOn w:val="Normal"/>
    <w:next w:val="Normal"/>
    <w:link w:val="Heading4Char"/>
    <w:uiPriority w:val="99"/>
    <w:qFormat/>
    <w:rsid w:val="00AB7054"/>
    <w:pPr>
      <w:keepNext/>
      <w:keepLines/>
      <w:spacing w:before="0" w:after="120"/>
      <w:outlineLvl w:val="3"/>
    </w:pPr>
    <w:rPr>
      <w:b/>
      <w:bCs/>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4CC5"/>
    <w:rPr>
      <w:rFonts w:ascii="Lucida Grande" w:hAnsi="Lucida Grande"/>
      <w:sz w:val="18"/>
      <w:szCs w:val="18"/>
    </w:rPr>
  </w:style>
  <w:style w:type="paragraph" w:styleId="Header">
    <w:name w:val="header"/>
    <w:basedOn w:val="Normal"/>
    <w:link w:val="HeaderChar"/>
    <w:uiPriority w:val="99"/>
    <w:unhideWhenUsed/>
    <w:rsid w:val="00AB7054"/>
    <w:pPr>
      <w:tabs>
        <w:tab w:val="center" w:pos="4320"/>
        <w:tab w:val="right" w:pos="8640"/>
      </w:tabs>
    </w:pPr>
  </w:style>
  <w:style w:type="character" w:customStyle="1" w:styleId="HeaderChar">
    <w:name w:val="Header Char"/>
    <w:link w:val="Header"/>
    <w:uiPriority w:val="99"/>
    <w:rsid w:val="00AB7054"/>
    <w:rPr>
      <w:sz w:val="24"/>
      <w:szCs w:val="24"/>
    </w:rPr>
  </w:style>
  <w:style w:type="paragraph" w:styleId="Footer">
    <w:name w:val="footer"/>
    <w:basedOn w:val="Normal"/>
    <w:link w:val="FooterChar"/>
    <w:uiPriority w:val="99"/>
    <w:unhideWhenUsed/>
    <w:rsid w:val="00AB7054"/>
    <w:pPr>
      <w:tabs>
        <w:tab w:val="center" w:pos="4320"/>
        <w:tab w:val="right" w:pos="8640"/>
      </w:tabs>
    </w:pPr>
  </w:style>
  <w:style w:type="character" w:customStyle="1" w:styleId="FooterChar">
    <w:name w:val="Footer Char"/>
    <w:link w:val="Footer"/>
    <w:uiPriority w:val="99"/>
    <w:rsid w:val="00AB7054"/>
    <w:rPr>
      <w:sz w:val="24"/>
      <w:szCs w:val="24"/>
    </w:rPr>
  </w:style>
  <w:style w:type="character" w:customStyle="1" w:styleId="Heading1Char">
    <w:name w:val="Heading 1 Char"/>
    <w:link w:val="Heading1"/>
    <w:uiPriority w:val="99"/>
    <w:rsid w:val="00AB7054"/>
    <w:rPr>
      <w:rFonts w:ascii="Tahoma" w:eastAsia="Times New Roman" w:hAnsi="Tahoma" w:cs="Arial"/>
      <w:b/>
      <w:bCs/>
      <w:caps/>
      <w:kern w:val="32"/>
      <w:sz w:val="24"/>
      <w:szCs w:val="24"/>
    </w:rPr>
  </w:style>
  <w:style w:type="character" w:customStyle="1" w:styleId="Heading2Char">
    <w:name w:val="Heading 2 Char"/>
    <w:link w:val="Heading2"/>
    <w:uiPriority w:val="99"/>
    <w:rsid w:val="00AB7054"/>
    <w:rPr>
      <w:rFonts w:ascii="Tahoma" w:eastAsia="Times New Roman" w:hAnsi="Tahoma" w:cs="Times New Roman"/>
      <w:bCs/>
      <w:color w:val="BFBFBF"/>
      <w:sz w:val="24"/>
      <w:szCs w:val="26"/>
    </w:rPr>
  </w:style>
  <w:style w:type="character" w:customStyle="1" w:styleId="Heading3Char">
    <w:name w:val="Heading 3 Char"/>
    <w:link w:val="Heading3"/>
    <w:uiPriority w:val="99"/>
    <w:rsid w:val="00AB7054"/>
    <w:rPr>
      <w:rFonts w:ascii="Tahoma" w:eastAsia="Times New Roman" w:hAnsi="Tahoma" w:cs="Times New Roman"/>
      <w:bCs/>
      <w:sz w:val="24"/>
      <w:szCs w:val="24"/>
    </w:rPr>
  </w:style>
  <w:style w:type="character" w:customStyle="1" w:styleId="Heading4Char">
    <w:name w:val="Heading 4 Char"/>
    <w:link w:val="Heading4"/>
    <w:uiPriority w:val="99"/>
    <w:rsid w:val="00AB7054"/>
    <w:rPr>
      <w:rFonts w:ascii="Tahoma" w:eastAsia="Times New Roman" w:hAnsi="Tahoma" w:cs="Times New Roman"/>
      <w:b/>
      <w:bCs/>
      <w:iCs/>
      <w:caps/>
      <w:sz w:val="24"/>
      <w:szCs w:val="24"/>
    </w:rPr>
  </w:style>
  <w:style w:type="paragraph" w:customStyle="1" w:styleId="Allcaps">
    <w:name w:val="All caps"/>
    <w:basedOn w:val="Normal"/>
    <w:link w:val="AllcapsChar"/>
    <w:uiPriority w:val="99"/>
    <w:rsid w:val="00AB7054"/>
    <w:rPr>
      <w:caps/>
      <w:szCs w:val="16"/>
    </w:rPr>
  </w:style>
  <w:style w:type="character" w:customStyle="1" w:styleId="BalloonTextChar">
    <w:name w:val="Balloon Text Char"/>
    <w:link w:val="BalloonText"/>
    <w:uiPriority w:val="99"/>
    <w:semiHidden/>
    <w:locked/>
    <w:rsid w:val="00AB7054"/>
    <w:rPr>
      <w:rFonts w:ascii="Lucida Grande" w:eastAsia="Times New Roman" w:hAnsi="Lucida Grande" w:cs="Times New Roman"/>
      <w:sz w:val="18"/>
      <w:szCs w:val="18"/>
    </w:rPr>
  </w:style>
  <w:style w:type="character" w:customStyle="1" w:styleId="AllcapsChar">
    <w:name w:val="All caps Char"/>
    <w:link w:val="Allcaps"/>
    <w:uiPriority w:val="99"/>
    <w:locked/>
    <w:rsid w:val="00AB7054"/>
    <w:rPr>
      <w:rFonts w:ascii="Tahoma" w:eastAsia="Times New Roman" w:hAnsi="Tahoma" w:cs="Times New Roman"/>
      <w:caps/>
      <w:szCs w:val="16"/>
    </w:rPr>
  </w:style>
  <w:style w:type="paragraph" w:customStyle="1" w:styleId="BulletedList">
    <w:name w:val="Bulleted List"/>
    <w:basedOn w:val="Normal"/>
    <w:uiPriority w:val="99"/>
    <w:rsid w:val="00AB7054"/>
    <w:pPr>
      <w:numPr>
        <w:numId w:val="1"/>
      </w:numPr>
      <w:spacing w:before="120" w:after="240"/>
    </w:pPr>
  </w:style>
  <w:style w:type="paragraph" w:customStyle="1" w:styleId="Bold">
    <w:name w:val="Bold"/>
    <w:basedOn w:val="Normal"/>
    <w:link w:val="BoldChar"/>
    <w:uiPriority w:val="99"/>
    <w:rsid w:val="00AB7054"/>
    <w:rPr>
      <w:b/>
    </w:rPr>
  </w:style>
  <w:style w:type="character" w:customStyle="1" w:styleId="BoldChar">
    <w:name w:val="Bold Char"/>
    <w:link w:val="Bold"/>
    <w:uiPriority w:val="99"/>
    <w:locked/>
    <w:rsid w:val="00AB7054"/>
    <w:rPr>
      <w:rFonts w:ascii="Tahoma" w:eastAsia="Times New Roman" w:hAnsi="Tahoma" w:cs="Times New Roman"/>
      <w:b/>
      <w:szCs w:val="24"/>
    </w:rPr>
  </w:style>
  <w:style w:type="paragraph" w:customStyle="1" w:styleId="Italic">
    <w:name w:val="Italic"/>
    <w:basedOn w:val="Normal"/>
    <w:link w:val="ItalicChar"/>
    <w:uiPriority w:val="99"/>
    <w:rsid w:val="00AB7054"/>
    <w:rPr>
      <w:i/>
    </w:rPr>
  </w:style>
  <w:style w:type="character" w:customStyle="1" w:styleId="ItalicChar">
    <w:name w:val="Italic Char"/>
    <w:link w:val="Italic"/>
    <w:uiPriority w:val="99"/>
    <w:locked/>
    <w:rsid w:val="00AB7054"/>
    <w:rPr>
      <w:rFonts w:ascii="Tahoma" w:eastAsia="Times New Roman" w:hAnsi="Tahoma" w:cs="Times New Roman"/>
      <w:i/>
      <w:szCs w:val="24"/>
    </w:rPr>
  </w:style>
  <w:style w:type="character" w:styleId="Hyperlink">
    <w:name w:val="Hyperlink"/>
    <w:uiPriority w:val="99"/>
    <w:rsid w:val="00AB7054"/>
    <w:rPr>
      <w:rFonts w:cs="Times New Roman"/>
      <w:color w:val="0000FF"/>
      <w:u w:val="single"/>
    </w:rPr>
  </w:style>
  <w:style w:type="paragraph" w:customStyle="1" w:styleId="TOCHeading1">
    <w:name w:val="TOC Heading1"/>
    <w:basedOn w:val="Heading1"/>
    <w:next w:val="Normal"/>
    <w:uiPriority w:val="99"/>
    <w:qFormat/>
    <w:rsid w:val="00AB7054"/>
    <w:pPr>
      <w:keepLines/>
      <w:spacing w:before="480" w:after="0" w:line="276" w:lineRule="auto"/>
      <w:outlineLvl w:val="9"/>
    </w:pPr>
    <w:rPr>
      <w:rFonts w:ascii="Cambria" w:hAnsi="Cambria" w:cs="Times New Roman"/>
      <w:caps w:val="0"/>
      <w:color w:val="365F91"/>
      <w:kern w:val="0"/>
      <w:sz w:val="28"/>
      <w:szCs w:val="28"/>
    </w:rPr>
  </w:style>
  <w:style w:type="paragraph" w:styleId="TOC1">
    <w:name w:val="toc 1"/>
    <w:basedOn w:val="Normal"/>
    <w:next w:val="Normal"/>
    <w:autoRedefine/>
    <w:uiPriority w:val="99"/>
    <w:rsid w:val="00AB7054"/>
    <w:pPr>
      <w:spacing w:before="120" w:after="0"/>
    </w:pPr>
    <w:rPr>
      <w:rFonts w:ascii="Calibri" w:hAnsi="Calibri" w:cs="Calibri"/>
      <w:b/>
      <w:bCs/>
      <w:i/>
      <w:iCs/>
    </w:rPr>
  </w:style>
  <w:style w:type="paragraph" w:styleId="TOC2">
    <w:name w:val="toc 2"/>
    <w:basedOn w:val="Normal"/>
    <w:next w:val="Normal"/>
    <w:autoRedefine/>
    <w:uiPriority w:val="99"/>
    <w:rsid w:val="00AB7054"/>
    <w:pPr>
      <w:spacing w:before="120" w:after="0"/>
      <w:ind w:left="200"/>
    </w:pPr>
    <w:rPr>
      <w:rFonts w:ascii="Calibri" w:hAnsi="Calibri" w:cs="Calibri"/>
      <w:b/>
      <w:bCs/>
      <w:sz w:val="22"/>
      <w:szCs w:val="22"/>
    </w:rPr>
  </w:style>
  <w:style w:type="paragraph" w:styleId="TOC3">
    <w:name w:val="toc 3"/>
    <w:basedOn w:val="Normal"/>
    <w:next w:val="Normal"/>
    <w:autoRedefine/>
    <w:uiPriority w:val="99"/>
    <w:rsid w:val="00AB7054"/>
    <w:pPr>
      <w:spacing w:before="0" w:after="0"/>
      <w:ind w:left="400"/>
    </w:pPr>
    <w:rPr>
      <w:rFonts w:ascii="Calibri" w:hAnsi="Calibri" w:cs="Calibri"/>
      <w:szCs w:val="20"/>
    </w:rPr>
  </w:style>
  <w:style w:type="table" w:styleId="TableGrid">
    <w:name w:val="Table Grid"/>
    <w:basedOn w:val="TableNormal"/>
    <w:uiPriority w:val="59"/>
    <w:rsid w:val="00AB70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99"/>
    <w:rsid w:val="00AB7054"/>
    <w:pPr>
      <w:spacing w:before="0" w:after="0"/>
      <w:ind w:left="600"/>
    </w:pPr>
    <w:rPr>
      <w:rFonts w:ascii="Calibri" w:hAnsi="Calibri" w:cs="Calibri"/>
      <w:szCs w:val="20"/>
    </w:rPr>
  </w:style>
  <w:style w:type="paragraph" w:styleId="TOC5">
    <w:name w:val="toc 5"/>
    <w:basedOn w:val="Normal"/>
    <w:next w:val="Normal"/>
    <w:autoRedefine/>
    <w:uiPriority w:val="99"/>
    <w:rsid w:val="00AB7054"/>
    <w:pPr>
      <w:spacing w:before="0" w:after="0"/>
      <w:ind w:left="800"/>
    </w:pPr>
    <w:rPr>
      <w:rFonts w:ascii="Calibri" w:hAnsi="Calibri" w:cs="Calibri"/>
      <w:szCs w:val="20"/>
    </w:rPr>
  </w:style>
  <w:style w:type="paragraph" w:styleId="TOC6">
    <w:name w:val="toc 6"/>
    <w:basedOn w:val="Normal"/>
    <w:next w:val="Normal"/>
    <w:autoRedefine/>
    <w:uiPriority w:val="99"/>
    <w:rsid w:val="00AB7054"/>
    <w:pPr>
      <w:spacing w:before="0" w:after="0"/>
      <w:ind w:left="1000"/>
    </w:pPr>
    <w:rPr>
      <w:rFonts w:ascii="Calibri" w:hAnsi="Calibri" w:cs="Calibri"/>
      <w:szCs w:val="20"/>
    </w:rPr>
  </w:style>
  <w:style w:type="paragraph" w:styleId="TOC7">
    <w:name w:val="toc 7"/>
    <w:basedOn w:val="Normal"/>
    <w:next w:val="Normal"/>
    <w:autoRedefine/>
    <w:uiPriority w:val="99"/>
    <w:rsid w:val="00AB7054"/>
    <w:pPr>
      <w:spacing w:before="0" w:after="0"/>
      <w:ind w:left="1200"/>
    </w:pPr>
    <w:rPr>
      <w:rFonts w:ascii="Calibri" w:hAnsi="Calibri" w:cs="Calibri"/>
      <w:szCs w:val="20"/>
    </w:rPr>
  </w:style>
  <w:style w:type="paragraph" w:styleId="TOC8">
    <w:name w:val="toc 8"/>
    <w:basedOn w:val="Normal"/>
    <w:next w:val="Normal"/>
    <w:autoRedefine/>
    <w:uiPriority w:val="99"/>
    <w:rsid w:val="00AB7054"/>
    <w:pPr>
      <w:spacing w:before="0" w:after="0"/>
      <w:ind w:left="1400"/>
    </w:pPr>
    <w:rPr>
      <w:rFonts w:ascii="Calibri" w:hAnsi="Calibri" w:cs="Calibri"/>
      <w:szCs w:val="20"/>
    </w:rPr>
  </w:style>
  <w:style w:type="paragraph" w:styleId="TOC9">
    <w:name w:val="toc 9"/>
    <w:basedOn w:val="Normal"/>
    <w:next w:val="Normal"/>
    <w:autoRedefine/>
    <w:uiPriority w:val="99"/>
    <w:rsid w:val="00AB7054"/>
    <w:pPr>
      <w:spacing w:before="0" w:after="0"/>
      <w:ind w:left="1600"/>
    </w:pPr>
    <w:rPr>
      <w:rFonts w:ascii="Calibri" w:hAnsi="Calibri" w:cs="Calibri"/>
      <w:szCs w:val="20"/>
    </w:rPr>
  </w:style>
  <w:style w:type="character" w:styleId="Strong">
    <w:name w:val="Strong"/>
    <w:uiPriority w:val="99"/>
    <w:qFormat/>
    <w:rsid w:val="00AB7054"/>
    <w:rPr>
      <w:rFonts w:ascii="Tahoma" w:hAnsi="Tahoma" w:cs="Times New Roman"/>
      <w:b/>
      <w:bCs/>
      <w:caps/>
      <w:sz w:val="16"/>
    </w:rPr>
  </w:style>
  <w:style w:type="paragraph" w:customStyle="1" w:styleId="NoSpacing1">
    <w:name w:val="No Spacing1"/>
    <w:uiPriority w:val="99"/>
    <w:qFormat/>
    <w:rsid w:val="00AB7054"/>
    <w:rPr>
      <w:rFonts w:ascii="Tahoma" w:eastAsia="Times New Roman" w:hAnsi="Tahoma"/>
      <w:sz w:val="24"/>
      <w:szCs w:val="24"/>
    </w:rPr>
  </w:style>
  <w:style w:type="paragraph" w:customStyle="1" w:styleId="ColorfulList-Accent11">
    <w:name w:val="Colorful List - Accent 11"/>
    <w:basedOn w:val="Normal"/>
    <w:uiPriority w:val="99"/>
    <w:qFormat/>
    <w:rsid w:val="00AB7054"/>
    <w:pPr>
      <w:ind w:left="720"/>
      <w:contextualSpacing/>
    </w:pPr>
  </w:style>
  <w:style w:type="paragraph" w:styleId="DocumentMap">
    <w:name w:val="Document Map"/>
    <w:basedOn w:val="Normal"/>
    <w:link w:val="DocumentMapChar"/>
    <w:uiPriority w:val="99"/>
    <w:rsid w:val="00AB7054"/>
    <w:pPr>
      <w:spacing w:before="0" w:after="0"/>
    </w:pPr>
    <w:rPr>
      <w:rFonts w:cs="Tahoma"/>
      <w:sz w:val="16"/>
      <w:szCs w:val="16"/>
    </w:rPr>
  </w:style>
  <w:style w:type="character" w:customStyle="1" w:styleId="DocumentMapChar">
    <w:name w:val="Document Map Char"/>
    <w:link w:val="DocumentMap"/>
    <w:uiPriority w:val="99"/>
    <w:rsid w:val="00AB7054"/>
    <w:rPr>
      <w:rFonts w:ascii="Tahoma" w:eastAsia="Times New Roman" w:hAnsi="Tahoma" w:cs="Tahoma"/>
      <w:sz w:val="16"/>
      <w:szCs w:val="16"/>
    </w:rPr>
  </w:style>
  <w:style w:type="paragraph" w:styleId="FootnoteText">
    <w:name w:val="footnote text"/>
    <w:basedOn w:val="Normal"/>
    <w:link w:val="FootnoteTextChar"/>
    <w:uiPriority w:val="99"/>
    <w:rsid w:val="00AB7054"/>
    <w:pPr>
      <w:spacing w:before="0" w:after="0"/>
    </w:pPr>
    <w:rPr>
      <w:szCs w:val="20"/>
    </w:rPr>
  </w:style>
  <w:style w:type="character" w:customStyle="1" w:styleId="FootnoteTextChar">
    <w:name w:val="Footnote Text Char"/>
    <w:link w:val="FootnoteText"/>
    <w:uiPriority w:val="99"/>
    <w:rsid w:val="00AB7054"/>
    <w:rPr>
      <w:rFonts w:ascii="Tahoma" w:eastAsia="Times New Roman" w:hAnsi="Tahoma" w:cs="Times New Roman"/>
    </w:rPr>
  </w:style>
  <w:style w:type="character" w:styleId="FootnoteReference">
    <w:name w:val="footnote reference"/>
    <w:uiPriority w:val="99"/>
    <w:rsid w:val="00AB7054"/>
    <w:rPr>
      <w:rFonts w:cs="Times New Roman"/>
      <w:vertAlign w:val="superscript"/>
    </w:rPr>
  </w:style>
  <w:style w:type="character" w:customStyle="1" w:styleId="apple-style-span">
    <w:name w:val="apple-style-span"/>
    <w:uiPriority w:val="99"/>
    <w:rsid w:val="00AB7054"/>
    <w:rPr>
      <w:rFonts w:cs="Times New Roman"/>
    </w:rPr>
  </w:style>
  <w:style w:type="character" w:customStyle="1" w:styleId="apple-converted-space">
    <w:name w:val="apple-converted-space"/>
    <w:uiPriority w:val="99"/>
    <w:rsid w:val="00AB7054"/>
    <w:rPr>
      <w:rFonts w:cs="Times New Roman"/>
    </w:rPr>
  </w:style>
  <w:style w:type="character" w:customStyle="1" w:styleId="dynamichelpcontent">
    <w:name w:val="dynamichelpcontent"/>
    <w:uiPriority w:val="99"/>
    <w:rsid w:val="00AB7054"/>
    <w:rPr>
      <w:rFonts w:cs="Times New Roman"/>
    </w:rPr>
  </w:style>
  <w:style w:type="character" w:styleId="Emphasis">
    <w:name w:val="Emphasis"/>
    <w:uiPriority w:val="99"/>
    <w:qFormat/>
    <w:rsid w:val="00AB7054"/>
    <w:rPr>
      <w:rFonts w:cs="Times New Roman"/>
      <w:i/>
      <w:iCs/>
    </w:rPr>
  </w:style>
  <w:style w:type="paragraph" w:styleId="NormalWeb">
    <w:name w:val="Normal (Web)"/>
    <w:basedOn w:val="Normal"/>
    <w:uiPriority w:val="99"/>
    <w:rsid w:val="00AB7054"/>
    <w:pPr>
      <w:spacing w:before="100" w:beforeAutospacing="1" w:after="100" w:afterAutospacing="1"/>
    </w:pPr>
    <w:rPr>
      <w:rFonts w:ascii="Times New Roman" w:hAnsi="Times New Roman"/>
    </w:rPr>
  </w:style>
  <w:style w:type="character" w:styleId="FollowedHyperlink">
    <w:name w:val="FollowedHyperlink"/>
    <w:uiPriority w:val="99"/>
    <w:rsid w:val="00AB7054"/>
    <w:rPr>
      <w:rFonts w:cs="Times New Roman"/>
      <w:color w:val="800080"/>
      <w:u w:val="single"/>
    </w:rPr>
  </w:style>
  <w:style w:type="character" w:customStyle="1" w:styleId="pcba">
    <w:name w:val="pcba"/>
    <w:uiPriority w:val="99"/>
    <w:rsid w:val="00AB7054"/>
    <w:rPr>
      <w:rFonts w:cs="Times New Roman"/>
    </w:rPr>
  </w:style>
  <w:style w:type="paragraph" w:customStyle="1" w:styleId="paragraph">
    <w:name w:val="paragraph"/>
    <w:basedOn w:val="Normal"/>
    <w:uiPriority w:val="99"/>
    <w:rsid w:val="00AB7054"/>
    <w:pPr>
      <w:spacing w:before="108" w:after="108"/>
    </w:pPr>
    <w:rPr>
      <w:rFonts w:ascii="Times New Roman" w:hAnsi="Times New Roman"/>
      <w:color w:val="333333"/>
    </w:rPr>
  </w:style>
  <w:style w:type="paragraph" w:customStyle="1" w:styleId="Default">
    <w:name w:val="Default"/>
    <w:uiPriority w:val="99"/>
    <w:rsid w:val="00AB7054"/>
    <w:pPr>
      <w:autoSpaceDE w:val="0"/>
      <w:autoSpaceDN w:val="0"/>
      <w:adjustRightInd w:val="0"/>
    </w:pPr>
    <w:rPr>
      <w:rFonts w:ascii="Guardian Sans" w:eastAsia="Times New Roman" w:hAnsi="Guardian Sans" w:cs="Guardian Sans"/>
      <w:color w:val="000000"/>
      <w:sz w:val="24"/>
      <w:szCs w:val="24"/>
    </w:rPr>
  </w:style>
  <w:style w:type="character" w:customStyle="1" w:styleId="A0">
    <w:name w:val="A0"/>
    <w:uiPriority w:val="99"/>
    <w:rsid w:val="00AB7054"/>
    <w:rPr>
      <w:color w:val="626365"/>
      <w:sz w:val="18"/>
    </w:rPr>
  </w:style>
  <w:style w:type="character" w:customStyle="1" w:styleId="A2">
    <w:name w:val="A2"/>
    <w:uiPriority w:val="99"/>
    <w:rsid w:val="00AB7054"/>
    <w:rPr>
      <w:color w:val="221E1F"/>
      <w:sz w:val="20"/>
    </w:rPr>
  </w:style>
  <w:style w:type="paragraph" w:customStyle="1" w:styleId="Normal1">
    <w:name w:val="Normal1"/>
    <w:basedOn w:val="Normal"/>
    <w:uiPriority w:val="99"/>
    <w:rsid w:val="00AB7054"/>
    <w:pPr>
      <w:spacing w:before="100" w:beforeAutospacing="1" w:after="100" w:afterAutospacing="1" w:line="336" w:lineRule="atLeast"/>
    </w:pPr>
    <w:rPr>
      <w:rFonts w:ascii="Times New Roman" w:hAnsi="Times New Roman"/>
    </w:rPr>
  </w:style>
  <w:style w:type="character" w:customStyle="1" w:styleId="style181">
    <w:name w:val="style181"/>
    <w:uiPriority w:val="99"/>
    <w:rsid w:val="00AB7054"/>
    <w:rPr>
      <w:rFonts w:ascii="Tahoma" w:hAnsi="Tahoma" w:cs="Tahoma"/>
      <w:b/>
      <w:bCs/>
      <w:color w:val="000000"/>
      <w:sz w:val="12"/>
      <w:szCs w:val="12"/>
    </w:rPr>
  </w:style>
  <w:style w:type="paragraph" w:customStyle="1" w:styleId="style8">
    <w:name w:val="style8"/>
    <w:basedOn w:val="Normal"/>
    <w:uiPriority w:val="99"/>
    <w:rsid w:val="00AB7054"/>
    <w:pPr>
      <w:spacing w:before="100" w:beforeAutospacing="1" w:after="100" w:afterAutospacing="1"/>
    </w:pPr>
    <w:rPr>
      <w:rFonts w:cs="Tahoma"/>
      <w:color w:val="595436"/>
      <w:sz w:val="12"/>
      <w:szCs w:val="12"/>
    </w:rPr>
  </w:style>
  <w:style w:type="character" w:customStyle="1" w:styleId="heading30">
    <w:name w:val="heading3"/>
    <w:uiPriority w:val="99"/>
    <w:rsid w:val="00AB7054"/>
    <w:rPr>
      <w:rFonts w:cs="Times New Roman"/>
      <w:b/>
      <w:bCs/>
      <w:sz w:val="14"/>
      <w:szCs w:val="14"/>
    </w:rPr>
  </w:style>
  <w:style w:type="character" w:customStyle="1" w:styleId="periph3">
    <w:name w:val="periph3"/>
    <w:uiPriority w:val="99"/>
    <w:rsid w:val="00AB7054"/>
    <w:rPr>
      <w:rFonts w:cs="Times New Roman"/>
      <w:color w:val="666666"/>
      <w:sz w:val="22"/>
      <w:szCs w:val="22"/>
    </w:rPr>
  </w:style>
  <w:style w:type="paragraph" w:customStyle="1" w:styleId="Caption1">
    <w:name w:val="Caption1"/>
    <w:basedOn w:val="Normal"/>
    <w:uiPriority w:val="99"/>
    <w:rsid w:val="00AB7054"/>
    <w:pPr>
      <w:spacing w:before="0" w:after="0"/>
    </w:pPr>
    <w:rPr>
      <w:rFonts w:ascii="Times New Roman" w:hAnsi="Times New Roman"/>
      <w:sz w:val="17"/>
      <w:szCs w:val="17"/>
    </w:rPr>
  </w:style>
  <w:style w:type="table" w:customStyle="1" w:styleId="MediumShading1-Accent11">
    <w:name w:val="Medium Shading 1 - Accent 11"/>
    <w:basedOn w:val="TableNormal"/>
    <w:uiPriority w:val="99"/>
    <w:rsid w:val="00AB7054"/>
    <w:rPr>
      <w:rFonts w:ascii="Calibri" w:eastAsia="Times New Roman"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itle">
    <w:name w:val="Title"/>
    <w:basedOn w:val="Normal"/>
    <w:link w:val="TitleChar"/>
    <w:uiPriority w:val="99"/>
    <w:qFormat/>
    <w:rsid w:val="00AB7054"/>
    <w:pPr>
      <w:suppressAutoHyphens/>
      <w:spacing w:before="0" w:after="240"/>
      <w:jc w:val="center"/>
      <w:outlineLvl w:val="0"/>
    </w:pPr>
    <w:rPr>
      <w:rFonts w:ascii="Times New Roman Bold" w:hAnsi="Times New Roman Bold"/>
      <w:b/>
      <w:kern w:val="28"/>
      <w:szCs w:val="20"/>
      <w:u w:val="single"/>
    </w:rPr>
  </w:style>
  <w:style w:type="character" w:customStyle="1" w:styleId="TitleChar">
    <w:name w:val="Title Char"/>
    <w:link w:val="Title"/>
    <w:uiPriority w:val="99"/>
    <w:rsid w:val="00AB7054"/>
    <w:rPr>
      <w:rFonts w:ascii="Times New Roman Bold" w:eastAsia="Times New Roman" w:hAnsi="Times New Roman Bold" w:cs="Times New Roman"/>
      <w:b/>
      <w:kern w:val="28"/>
      <w:sz w:val="24"/>
      <w:u w:val="single"/>
    </w:rPr>
  </w:style>
  <w:style w:type="character" w:styleId="CommentReference">
    <w:name w:val="annotation reference"/>
    <w:uiPriority w:val="99"/>
    <w:semiHidden/>
    <w:rsid w:val="00AB7054"/>
    <w:rPr>
      <w:rFonts w:cs="Times New Roman"/>
      <w:sz w:val="16"/>
      <w:szCs w:val="16"/>
    </w:rPr>
  </w:style>
  <w:style w:type="paragraph" w:styleId="CommentText">
    <w:name w:val="annotation text"/>
    <w:basedOn w:val="Normal"/>
    <w:link w:val="CommentTextChar"/>
    <w:uiPriority w:val="99"/>
    <w:semiHidden/>
    <w:rsid w:val="00AB7054"/>
    <w:rPr>
      <w:szCs w:val="20"/>
    </w:rPr>
  </w:style>
  <w:style w:type="character" w:customStyle="1" w:styleId="CommentTextChar">
    <w:name w:val="Comment Text Char"/>
    <w:link w:val="CommentText"/>
    <w:uiPriority w:val="99"/>
    <w:semiHidden/>
    <w:rsid w:val="00AB7054"/>
    <w:rPr>
      <w:rFonts w:ascii="Tahoma" w:eastAsia="Times New Roman" w:hAnsi="Tahoma" w:cs="Times New Roman"/>
    </w:rPr>
  </w:style>
  <w:style w:type="paragraph" w:styleId="CommentSubject">
    <w:name w:val="annotation subject"/>
    <w:basedOn w:val="CommentText"/>
    <w:next w:val="CommentText"/>
    <w:link w:val="CommentSubjectChar"/>
    <w:uiPriority w:val="99"/>
    <w:semiHidden/>
    <w:rsid w:val="00AB7054"/>
    <w:rPr>
      <w:b/>
      <w:bCs/>
    </w:rPr>
  </w:style>
  <w:style w:type="character" w:customStyle="1" w:styleId="CommentSubjectChar">
    <w:name w:val="Comment Subject Char"/>
    <w:link w:val="CommentSubject"/>
    <w:uiPriority w:val="99"/>
    <w:semiHidden/>
    <w:rsid w:val="00AB7054"/>
    <w:rPr>
      <w:rFonts w:ascii="Tahoma" w:eastAsia="Times New Roman" w:hAnsi="Tahoma" w:cs="Times New Roman"/>
      <w:b/>
      <w:bCs/>
    </w:rPr>
  </w:style>
  <w:style w:type="paragraph" w:customStyle="1" w:styleId="Pa5">
    <w:name w:val="Pa5"/>
    <w:basedOn w:val="Default"/>
    <w:next w:val="Default"/>
    <w:uiPriority w:val="99"/>
    <w:rsid w:val="00F60518"/>
    <w:pPr>
      <w:spacing w:line="241" w:lineRule="atLeast"/>
    </w:pPr>
    <w:rPr>
      <w:rFonts w:ascii="Garamond" w:eastAsia="Calibri" w:hAnsi="Garamond" w:cs="Times New Roman"/>
      <w:color w:val="auto"/>
    </w:rPr>
  </w:style>
  <w:style w:type="paragraph" w:customStyle="1" w:styleId="Pa1">
    <w:name w:val="Pa1"/>
    <w:basedOn w:val="Default"/>
    <w:next w:val="Default"/>
    <w:uiPriority w:val="99"/>
    <w:rsid w:val="00F60518"/>
    <w:pPr>
      <w:spacing w:line="241" w:lineRule="atLeast"/>
    </w:pPr>
    <w:rPr>
      <w:rFonts w:ascii="Garamond" w:eastAsia="Calibri" w:hAnsi="Garamond" w:cs="Times New Roman"/>
      <w:color w:val="auto"/>
    </w:rPr>
  </w:style>
  <w:style w:type="paragraph" w:customStyle="1" w:styleId="Pa4">
    <w:name w:val="Pa4"/>
    <w:basedOn w:val="Default"/>
    <w:next w:val="Default"/>
    <w:uiPriority w:val="99"/>
    <w:rsid w:val="00F60518"/>
    <w:pPr>
      <w:spacing w:line="241" w:lineRule="atLeast"/>
    </w:pPr>
    <w:rPr>
      <w:rFonts w:ascii="Garamond" w:eastAsia="Calibri" w:hAnsi="Garamond" w:cs="Times New Roman"/>
      <w:color w:val="auto"/>
    </w:rPr>
  </w:style>
  <w:style w:type="character" w:styleId="PageNumber">
    <w:name w:val="page number"/>
    <w:basedOn w:val="DefaultParagraphFont"/>
    <w:rsid w:val="00C11857"/>
  </w:style>
  <w:style w:type="paragraph" w:styleId="ListParagraph">
    <w:name w:val="List Paragraph"/>
    <w:basedOn w:val="Normal"/>
    <w:uiPriority w:val="34"/>
    <w:qFormat/>
    <w:rsid w:val="00056B88"/>
    <w:pPr>
      <w:spacing w:before="0" w:after="200" w:line="276" w:lineRule="auto"/>
      <w:ind w:left="720"/>
      <w:contextualSpacing/>
    </w:pPr>
    <w:rPr>
      <w:rFonts w:asciiTheme="minorHAnsi" w:eastAsiaTheme="minorHAnsi" w:hAnsiTheme="minorHAnsi" w:cstheme="minorBidi"/>
      <w:sz w:val="22"/>
      <w:szCs w:val="22"/>
    </w:rPr>
  </w:style>
  <w:style w:type="paragraph" w:styleId="Revision">
    <w:name w:val="Revision"/>
    <w:hidden/>
    <w:rsid w:val="00FF470A"/>
    <w:rPr>
      <w:rFonts w:ascii="Tahoma" w:eastAsia="Times New Roman" w:hAnsi="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annotation subject" w:uiPriority="99"/>
    <w:lsdException w:name="Balloon Text" w:uiPriority="99"/>
    <w:lsdException w:name="Table Grid" w:uiPriority="59"/>
    <w:lsdException w:name="No Spacing" w:qFormat="1"/>
    <w:lsdException w:name="Medium Grid 2" w:uiPriority="99" w:qFormat="1"/>
    <w:lsdException w:name="List Paragraph" w:uiPriority="34" w:qFormat="1"/>
    <w:lsdException w:name="Quote" w:qFormat="1"/>
    <w:lsdException w:name="Intense Quote" w:qFormat="1"/>
    <w:lsdException w:name="Colorful List Accent 1" w:uiPriority="99"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B7054"/>
    <w:pPr>
      <w:spacing w:before="40" w:after="40"/>
    </w:pPr>
    <w:rPr>
      <w:rFonts w:ascii="Tahoma" w:eastAsia="Times New Roman" w:hAnsi="Tahoma"/>
      <w:sz w:val="24"/>
      <w:szCs w:val="24"/>
    </w:rPr>
  </w:style>
  <w:style w:type="paragraph" w:styleId="Heading1">
    <w:name w:val="heading 1"/>
    <w:basedOn w:val="Normal"/>
    <w:next w:val="Normal"/>
    <w:link w:val="Heading1Char"/>
    <w:uiPriority w:val="99"/>
    <w:qFormat/>
    <w:rsid w:val="00AB7054"/>
    <w:pPr>
      <w:keepNext/>
      <w:spacing w:before="240" w:after="120"/>
      <w:outlineLvl w:val="0"/>
    </w:pPr>
    <w:rPr>
      <w:rFonts w:cs="Arial"/>
      <w:b/>
      <w:bCs/>
      <w:caps/>
      <w:kern w:val="32"/>
    </w:rPr>
  </w:style>
  <w:style w:type="paragraph" w:styleId="Heading2">
    <w:name w:val="heading 2"/>
    <w:basedOn w:val="Normal"/>
    <w:next w:val="Normal"/>
    <w:link w:val="Heading2Char"/>
    <w:uiPriority w:val="99"/>
    <w:qFormat/>
    <w:rsid w:val="00AB7054"/>
    <w:pPr>
      <w:keepNext/>
      <w:keepLines/>
      <w:spacing w:before="200" w:after="0"/>
      <w:outlineLvl w:val="1"/>
    </w:pPr>
    <w:rPr>
      <w:bCs/>
      <w:color w:val="BFBFBF"/>
      <w:szCs w:val="26"/>
    </w:rPr>
  </w:style>
  <w:style w:type="paragraph" w:styleId="Heading3">
    <w:name w:val="heading 3"/>
    <w:basedOn w:val="Normal"/>
    <w:next w:val="Normal"/>
    <w:link w:val="Heading3Char"/>
    <w:uiPriority w:val="99"/>
    <w:qFormat/>
    <w:rsid w:val="00AB7054"/>
    <w:pPr>
      <w:keepNext/>
      <w:keepLines/>
      <w:spacing w:before="0" w:after="120"/>
      <w:outlineLvl w:val="2"/>
    </w:pPr>
    <w:rPr>
      <w:bCs/>
    </w:rPr>
  </w:style>
  <w:style w:type="paragraph" w:styleId="Heading4">
    <w:name w:val="heading 4"/>
    <w:basedOn w:val="Normal"/>
    <w:next w:val="Normal"/>
    <w:link w:val="Heading4Char"/>
    <w:uiPriority w:val="99"/>
    <w:qFormat/>
    <w:rsid w:val="00AB7054"/>
    <w:pPr>
      <w:keepNext/>
      <w:keepLines/>
      <w:spacing w:before="0" w:after="120"/>
      <w:outlineLvl w:val="3"/>
    </w:pPr>
    <w:rPr>
      <w:b/>
      <w:bCs/>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4CC5"/>
    <w:rPr>
      <w:rFonts w:ascii="Lucida Grande" w:hAnsi="Lucida Grande"/>
      <w:sz w:val="18"/>
      <w:szCs w:val="18"/>
    </w:rPr>
  </w:style>
  <w:style w:type="paragraph" w:styleId="Header">
    <w:name w:val="header"/>
    <w:basedOn w:val="Normal"/>
    <w:link w:val="HeaderChar"/>
    <w:uiPriority w:val="99"/>
    <w:unhideWhenUsed/>
    <w:rsid w:val="00AB7054"/>
    <w:pPr>
      <w:tabs>
        <w:tab w:val="center" w:pos="4320"/>
        <w:tab w:val="right" w:pos="8640"/>
      </w:tabs>
    </w:pPr>
  </w:style>
  <w:style w:type="character" w:customStyle="1" w:styleId="HeaderChar">
    <w:name w:val="Header Char"/>
    <w:link w:val="Header"/>
    <w:uiPriority w:val="99"/>
    <w:rsid w:val="00AB7054"/>
    <w:rPr>
      <w:sz w:val="24"/>
      <w:szCs w:val="24"/>
    </w:rPr>
  </w:style>
  <w:style w:type="paragraph" w:styleId="Footer">
    <w:name w:val="footer"/>
    <w:basedOn w:val="Normal"/>
    <w:link w:val="FooterChar"/>
    <w:uiPriority w:val="99"/>
    <w:unhideWhenUsed/>
    <w:rsid w:val="00AB7054"/>
    <w:pPr>
      <w:tabs>
        <w:tab w:val="center" w:pos="4320"/>
        <w:tab w:val="right" w:pos="8640"/>
      </w:tabs>
    </w:pPr>
  </w:style>
  <w:style w:type="character" w:customStyle="1" w:styleId="FooterChar">
    <w:name w:val="Footer Char"/>
    <w:link w:val="Footer"/>
    <w:uiPriority w:val="99"/>
    <w:rsid w:val="00AB7054"/>
    <w:rPr>
      <w:sz w:val="24"/>
      <w:szCs w:val="24"/>
    </w:rPr>
  </w:style>
  <w:style w:type="character" w:customStyle="1" w:styleId="Heading1Char">
    <w:name w:val="Heading 1 Char"/>
    <w:link w:val="Heading1"/>
    <w:uiPriority w:val="99"/>
    <w:rsid w:val="00AB7054"/>
    <w:rPr>
      <w:rFonts w:ascii="Tahoma" w:eastAsia="Times New Roman" w:hAnsi="Tahoma" w:cs="Arial"/>
      <w:b/>
      <w:bCs/>
      <w:caps/>
      <w:kern w:val="32"/>
      <w:sz w:val="24"/>
      <w:szCs w:val="24"/>
    </w:rPr>
  </w:style>
  <w:style w:type="character" w:customStyle="1" w:styleId="Heading2Char">
    <w:name w:val="Heading 2 Char"/>
    <w:link w:val="Heading2"/>
    <w:uiPriority w:val="99"/>
    <w:rsid w:val="00AB7054"/>
    <w:rPr>
      <w:rFonts w:ascii="Tahoma" w:eastAsia="Times New Roman" w:hAnsi="Tahoma" w:cs="Times New Roman"/>
      <w:bCs/>
      <w:color w:val="BFBFBF"/>
      <w:sz w:val="24"/>
      <w:szCs w:val="26"/>
    </w:rPr>
  </w:style>
  <w:style w:type="character" w:customStyle="1" w:styleId="Heading3Char">
    <w:name w:val="Heading 3 Char"/>
    <w:link w:val="Heading3"/>
    <w:uiPriority w:val="99"/>
    <w:rsid w:val="00AB7054"/>
    <w:rPr>
      <w:rFonts w:ascii="Tahoma" w:eastAsia="Times New Roman" w:hAnsi="Tahoma" w:cs="Times New Roman"/>
      <w:bCs/>
      <w:sz w:val="24"/>
      <w:szCs w:val="24"/>
    </w:rPr>
  </w:style>
  <w:style w:type="character" w:customStyle="1" w:styleId="Heading4Char">
    <w:name w:val="Heading 4 Char"/>
    <w:link w:val="Heading4"/>
    <w:uiPriority w:val="99"/>
    <w:rsid w:val="00AB7054"/>
    <w:rPr>
      <w:rFonts w:ascii="Tahoma" w:eastAsia="Times New Roman" w:hAnsi="Tahoma" w:cs="Times New Roman"/>
      <w:b/>
      <w:bCs/>
      <w:iCs/>
      <w:caps/>
      <w:sz w:val="24"/>
      <w:szCs w:val="24"/>
    </w:rPr>
  </w:style>
  <w:style w:type="paragraph" w:customStyle="1" w:styleId="Allcaps">
    <w:name w:val="All caps"/>
    <w:basedOn w:val="Normal"/>
    <w:link w:val="AllcapsChar"/>
    <w:uiPriority w:val="99"/>
    <w:rsid w:val="00AB7054"/>
    <w:rPr>
      <w:caps/>
      <w:szCs w:val="16"/>
    </w:rPr>
  </w:style>
  <w:style w:type="character" w:customStyle="1" w:styleId="BalloonTextChar">
    <w:name w:val="Balloon Text Char"/>
    <w:link w:val="BalloonText"/>
    <w:uiPriority w:val="99"/>
    <w:semiHidden/>
    <w:locked/>
    <w:rsid w:val="00AB7054"/>
    <w:rPr>
      <w:rFonts w:ascii="Lucida Grande" w:eastAsia="Times New Roman" w:hAnsi="Lucida Grande" w:cs="Times New Roman"/>
      <w:sz w:val="18"/>
      <w:szCs w:val="18"/>
    </w:rPr>
  </w:style>
  <w:style w:type="character" w:customStyle="1" w:styleId="AllcapsChar">
    <w:name w:val="All caps Char"/>
    <w:link w:val="Allcaps"/>
    <w:uiPriority w:val="99"/>
    <w:locked/>
    <w:rsid w:val="00AB7054"/>
    <w:rPr>
      <w:rFonts w:ascii="Tahoma" w:eastAsia="Times New Roman" w:hAnsi="Tahoma" w:cs="Times New Roman"/>
      <w:caps/>
      <w:szCs w:val="16"/>
    </w:rPr>
  </w:style>
  <w:style w:type="paragraph" w:customStyle="1" w:styleId="BulletedList">
    <w:name w:val="Bulleted List"/>
    <w:basedOn w:val="Normal"/>
    <w:uiPriority w:val="99"/>
    <w:rsid w:val="00AB7054"/>
    <w:pPr>
      <w:numPr>
        <w:numId w:val="1"/>
      </w:numPr>
      <w:spacing w:before="120" w:after="240"/>
    </w:pPr>
  </w:style>
  <w:style w:type="paragraph" w:customStyle="1" w:styleId="Bold">
    <w:name w:val="Bold"/>
    <w:basedOn w:val="Normal"/>
    <w:link w:val="BoldChar"/>
    <w:uiPriority w:val="99"/>
    <w:rsid w:val="00AB7054"/>
    <w:rPr>
      <w:b/>
    </w:rPr>
  </w:style>
  <w:style w:type="character" w:customStyle="1" w:styleId="BoldChar">
    <w:name w:val="Bold Char"/>
    <w:link w:val="Bold"/>
    <w:uiPriority w:val="99"/>
    <w:locked/>
    <w:rsid w:val="00AB7054"/>
    <w:rPr>
      <w:rFonts w:ascii="Tahoma" w:eastAsia="Times New Roman" w:hAnsi="Tahoma" w:cs="Times New Roman"/>
      <w:b/>
      <w:szCs w:val="24"/>
    </w:rPr>
  </w:style>
  <w:style w:type="paragraph" w:customStyle="1" w:styleId="Italic">
    <w:name w:val="Italic"/>
    <w:basedOn w:val="Normal"/>
    <w:link w:val="ItalicChar"/>
    <w:uiPriority w:val="99"/>
    <w:rsid w:val="00AB7054"/>
    <w:rPr>
      <w:i/>
    </w:rPr>
  </w:style>
  <w:style w:type="character" w:customStyle="1" w:styleId="ItalicChar">
    <w:name w:val="Italic Char"/>
    <w:link w:val="Italic"/>
    <w:uiPriority w:val="99"/>
    <w:locked/>
    <w:rsid w:val="00AB7054"/>
    <w:rPr>
      <w:rFonts w:ascii="Tahoma" w:eastAsia="Times New Roman" w:hAnsi="Tahoma" w:cs="Times New Roman"/>
      <w:i/>
      <w:szCs w:val="24"/>
    </w:rPr>
  </w:style>
  <w:style w:type="character" w:styleId="Hyperlink">
    <w:name w:val="Hyperlink"/>
    <w:uiPriority w:val="99"/>
    <w:rsid w:val="00AB7054"/>
    <w:rPr>
      <w:rFonts w:cs="Times New Roman"/>
      <w:color w:val="0000FF"/>
      <w:u w:val="single"/>
    </w:rPr>
  </w:style>
  <w:style w:type="paragraph" w:customStyle="1" w:styleId="TOCHeading1">
    <w:name w:val="TOC Heading1"/>
    <w:basedOn w:val="Heading1"/>
    <w:next w:val="Normal"/>
    <w:uiPriority w:val="99"/>
    <w:qFormat/>
    <w:rsid w:val="00AB7054"/>
    <w:pPr>
      <w:keepLines/>
      <w:spacing w:before="480" w:after="0" w:line="276" w:lineRule="auto"/>
      <w:outlineLvl w:val="9"/>
    </w:pPr>
    <w:rPr>
      <w:rFonts w:ascii="Cambria" w:hAnsi="Cambria" w:cs="Times New Roman"/>
      <w:caps w:val="0"/>
      <w:color w:val="365F91"/>
      <w:kern w:val="0"/>
      <w:sz w:val="28"/>
      <w:szCs w:val="28"/>
    </w:rPr>
  </w:style>
  <w:style w:type="paragraph" w:styleId="TOC1">
    <w:name w:val="toc 1"/>
    <w:basedOn w:val="Normal"/>
    <w:next w:val="Normal"/>
    <w:autoRedefine/>
    <w:uiPriority w:val="99"/>
    <w:rsid w:val="00AB7054"/>
    <w:pPr>
      <w:spacing w:before="120" w:after="0"/>
    </w:pPr>
    <w:rPr>
      <w:rFonts w:ascii="Calibri" w:hAnsi="Calibri" w:cs="Calibri"/>
      <w:b/>
      <w:bCs/>
      <w:i/>
      <w:iCs/>
    </w:rPr>
  </w:style>
  <w:style w:type="paragraph" w:styleId="TOC2">
    <w:name w:val="toc 2"/>
    <w:basedOn w:val="Normal"/>
    <w:next w:val="Normal"/>
    <w:autoRedefine/>
    <w:uiPriority w:val="99"/>
    <w:rsid w:val="00AB7054"/>
    <w:pPr>
      <w:spacing w:before="120" w:after="0"/>
      <w:ind w:left="200"/>
    </w:pPr>
    <w:rPr>
      <w:rFonts w:ascii="Calibri" w:hAnsi="Calibri" w:cs="Calibri"/>
      <w:b/>
      <w:bCs/>
      <w:sz w:val="22"/>
      <w:szCs w:val="22"/>
    </w:rPr>
  </w:style>
  <w:style w:type="paragraph" w:styleId="TOC3">
    <w:name w:val="toc 3"/>
    <w:basedOn w:val="Normal"/>
    <w:next w:val="Normal"/>
    <w:autoRedefine/>
    <w:uiPriority w:val="99"/>
    <w:rsid w:val="00AB7054"/>
    <w:pPr>
      <w:spacing w:before="0" w:after="0"/>
      <w:ind w:left="400"/>
    </w:pPr>
    <w:rPr>
      <w:rFonts w:ascii="Calibri" w:hAnsi="Calibri" w:cs="Calibri"/>
      <w:szCs w:val="20"/>
    </w:rPr>
  </w:style>
  <w:style w:type="table" w:styleId="TableGrid">
    <w:name w:val="Table Grid"/>
    <w:basedOn w:val="TableNormal"/>
    <w:uiPriority w:val="59"/>
    <w:rsid w:val="00AB70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99"/>
    <w:rsid w:val="00AB7054"/>
    <w:pPr>
      <w:spacing w:before="0" w:after="0"/>
      <w:ind w:left="600"/>
    </w:pPr>
    <w:rPr>
      <w:rFonts w:ascii="Calibri" w:hAnsi="Calibri" w:cs="Calibri"/>
      <w:szCs w:val="20"/>
    </w:rPr>
  </w:style>
  <w:style w:type="paragraph" w:styleId="TOC5">
    <w:name w:val="toc 5"/>
    <w:basedOn w:val="Normal"/>
    <w:next w:val="Normal"/>
    <w:autoRedefine/>
    <w:uiPriority w:val="99"/>
    <w:rsid w:val="00AB7054"/>
    <w:pPr>
      <w:spacing w:before="0" w:after="0"/>
      <w:ind w:left="800"/>
    </w:pPr>
    <w:rPr>
      <w:rFonts w:ascii="Calibri" w:hAnsi="Calibri" w:cs="Calibri"/>
      <w:szCs w:val="20"/>
    </w:rPr>
  </w:style>
  <w:style w:type="paragraph" w:styleId="TOC6">
    <w:name w:val="toc 6"/>
    <w:basedOn w:val="Normal"/>
    <w:next w:val="Normal"/>
    <w:autoRedefine/>
    <w:uiPriority w:val="99"/>
    <w:rsid w:val="00AB7054"/>
    <w:pPr>
      <w:spacing w:before="0" w:after="0"/>
      <w:ind w:left="1000"/>
    </w:pPr>
    <w:rPr>
      <w:rFonts w:ascii="Calibri" w:hAnsi="Calibri" w:cs="Calibri"/>
      <w:szCs w:val="20"/>
    </w:rPr>
  </w:style>
  <w:style w:type="paragraph" w:styleId="TOC7">
    <w:name w:val="toc 7"/>
    <w:basedOn w:val="Normal"/>
    <w:next w:val="Normal"/>
    <w:autoRedefine/>
    <w:uiPriority w:val="99"/>
    <w:rsid w:val="00AB7054"/>
    <w:pPr>
      <w:spacing w:before="0" w:after="0"/>
      <w:ind w:left="1200"/>
    </w:pPr>
    <w:rPr>
      <w:rFonts w:ascii="Calibri" w:hAnsi="Calibri" w:cs="Calibri"/>
      <w:szCs w:val="20"/>
    </w:rPr>
  </w:style>
  <w:style w:type="paragraph" w:styleId="TOC8">
    <w:name w:val="toc 8"/>
    <w:basedOn w:val="Normal"/>
    <w:next w:val="Normal"/>
    <w:autoRedefine/>
    <w:uiPriority w:val="99"/>
    <w:rsid w:val="00AB7054"/>
    <w:pPr>
      <w:spacing w:before="0" w:after="0"/>
      <w:ind w:left="1400"/>
    </w:pPr>
    <w:rPr>
      <w:rFonts w:ascii="Calibri" w:hAnsi="Calibri" w:cs="Calibri"/>
      <w:szCs w:val="20"/>
    </w:rPr>
  </w:style>
  <w:style w:type="paragraph" w:styleId="TOC9">
    <w:name w:val="toc 9"/>
    <w:basedOn w:val="Normal"/>
    <w:next w:val="Normal"/>
    <w:autoRedefine/>
    <w:uiPriority w:val="99"/>
    <w:rsid w:val="00AB7054"/>
    <w:pPr>
      <w:spacing w:before="0" w:after="0"/>
      <w:ind w:left="1600"/>
    </w:pPr>
    <w:rPr>
      <w:rFonts w:ascii="Calibri" w:hAnsi="Calibri" w:cs="Calibri"/>
      <w:szCs w:val="20"/>
    </w:rPr>
  </w:style>
  <w:style w:type="character" w:styleId="Strong">
    <w:name w:val="Strong"/>
    <w:uiPriority w:val="99"/>
    <w:qFormat/>
    <w:rsid w:val="00AB7054"/>
    <w:rPr>
      <w:rFonts w:ascii="Tahoma" w:hAnsi="Tahoma" w:cs="Times New Roman"/>
      <w:b/>
      <w:bCs/>
      <w:caps/>
      <w:sz w:val="16"/>
    </w:rPr>
  </w:style>
  <w:style w:type="paragraph" w:customStyle="1" w:styleId="NoSpacing1">
    <w:name w:val="No Spacing1"/>
    <w:uiPriority w:val="99"/>
    <w:qFormat/>
    <w:rsid w:val="00AB7054"/>
    <w:rPr>
      <w:rFonts w:ascii="Tahoma" w:eastAsia="Times New Roman" w:hAnsi="Tahoma"/>
      <w:sz w:val="24"/>
      <w:szCs w:val="24"/>
    </w:rPr>
  </w:style>
  <w:style w:type="paragraph" w:customStyle="1" w:styleId="ColorfulList-Accent11">
    <w:name w:val="Colorful List - Accent 11"/>
    <w:basedOn w:val="Normal"/>
    <w:uiPriority w:val="99"/>
    <w:qFormat/>
    <w:rsid w:val="00AB7054"/>
    <w:pPr>
      <w:ind w:left="720"/>
      <w:contextualSpacing/>
    </w:pPr>
  </w:style>
  <w:style w:type="paragraph" w:styleId="DocumentMap">
    <w:name w:val="Document Map"/>
    <w:basedOn w:val="Normal"/>
    <w:link w:val="DocumentMapChar"/>
    <w:uiPriority w:val="99"/>
    <w:rsid w:val="00AB7054"/>
    <w:pPr>
      <w:spacing w:before="0" w:after="0"/>
    </w:pPr>
    <w:rPr>
      <w:rFonts w:cs="Tahoma"/>
      <w:sz w:val="16"/>
      <w:szCs w:val="16"/>
    </w:rPr>
  </w:style>
  <w:style w:type="character" w:customStyle="1" w:styleId="DocumentMapChar">
    <w:name w:val="Document Map Char"/>
    <w:link w:val="DocumentMap"/>
    <w:uiPriority w:val="99"/>
    <w:rsid w:val="00AB7054"/>
    <w:rPr>
      <w:rFonts w:ascii="Tahoma" w:eastAsia="Times New Roman" w:hAnsi="Tahoma" w:cs="Tahoma"/>
      <w:sz w:val="16"/>
      <w:szCs w:val="16"/>
    </w:rPr>
  </w:style>
  <w:style w:type="paragraph" w:styleId="FootnoteText">
    <w:name w:val="footnote text"/>
    <w:basedOn w:val="Normal"/>
    <w:link w:val="FootnoteTextChar"/>
    <w:uiPriority w:val="99"/>
    <w:rsid w:val="00AB7054"/>
    <w:pPr>
      <w:spacing w:before="0" w:after="0"/>
    </w:pPr>
    <w:rPr>
      <w:szCs w:val="20"/>
    </w:rPr>
  </w:style>
  <w:style w:type="character" w:customStyle="1" w:styleId="FootnoteTextChar">
    <w:name w:val="Footnote Text Char"/>
    <w:link w:val="FootnoteText"/>
    <w:uiPriority w:val="99"/>
    <w:rsid w:val="00AB7054"/>
    <w:rPr>
      <w:rFonts w:ascii="Tahoma" w:eastAsia="Times New Roman" w:hAnsi="Tahoma" w:cs="Times New Roman"/>
    </w:rPr>
  </w:style>
  <w:style w:type="character" w:styleId="FootnoteReference">
    <w:name w:val="footnote reference"/>
    <w:uiPriority w:val="99"/>
    <w:rsid w:val="00AB7054"/>
    <w:rPr>
      <w:rFonts w:cs="Times New Roman"/>
      <w:vertAlign w:val="superscript"/>
    </w:rPr>
  </w:style>
  <w:style w:type="character" w:customStyle="1" w:styleId="apple-style-span">
    <w:name w:val="apple-style-span"/>
    <w:uiPriority w:val="99"/>
    <w:rsid w:val="00AB7054"/>
    <w:rPr>
      <w:rFonts w:cs="Times New Roman"/>
    </w:rPr>
  </w:style>
  <w:style w:type="character" w:customStyle="1" w:styleId="apple-converted-space">
    <w:name w:val="apple-converted-space"/>
    <w:uiPriority w:val="99"/>
    <w:rsid w:val="00AB7054"/>
    <w:rPr>
      <w:rFonts w:cs="Times New Roman"/>
    </w:rPr>
  </w:style>
  <w:style w:type="character" w:customStyle="1" w:styleId="dynamichelpcontent">
    <w:name w:val="dynamichelpcontent"/>
    <w:uiPriority w:val="99"/>
    <w:rsid w:val="00AB7054"/>
    <w:rPr>
      <w:rFonts w:cs="Times New Roman"/>
    </w:rPr>
  </w:style>
  <w:style w:type="character" w:styleId="Emphasis">
    <w:name w:val="Emphasis"/>
    <w:uiPriority w:val="99"/>
    <w:qFormat/>
    <w:rsid w:val="00AB7054"/>
    <w:rPr>
      <w:rFonts w:cs="Times New Roman"/>
      <w:i/>
      <w:iCs/>
    </w:rPr>
  </w:style>
  <w:style w:type="paragraph" w:styleId="NormalWeb">
    <w:name w:val="Normal (Web)"/>
    <w:basedOn w:val="Normal"/>
    <w:uiPriority w:val="99"/>
    <w:rsid w:val="00AB7054"/>
    <w:pPr>
      <w:spacing w:before="100" w:beforeAutospacing="1" w:after="100" w:afterAutospacing="1"/>
    </w:pPr>
    <w:rPr>
      <w:rFonts w:ascii="Times New Roman" w:hAnsi="Times New Roman"/>
    </w:rPr>
  </w:style>
  <w:style w:type="character" w:styleId="FollowedHyperlink">
    <w:name w:val="FollowedHyperlink"/>
    <w:uiPriority w:val="99"/>
    <w:rsid w:val="00AB7054"/>
    <w:rPr>
      <w:rFonts w:cs="Times New Roman"/>
      <w:color w:val="800080"/>
      <w:u w:val="single"/>
    </w:rPr>
  </w:style>
  <w:style w:type="character" w:customStyle="1" w:styleId="pcba">
    <w:name w:val="pcba"/>
    <w:uiPriority w:val="99"/>
    <w:rsid w:val="00AB7054"/>
    <w:rPr>
      <w:rFonts w:cs="Times New Roman"/>
    </w:rPr>
  </w:style>
  <w:style w:type="paragraph" w:customStyle="1" w:styleId="paragraph">
    <w:name w:val="paragraph"/>
    <w:basedOn w:val="Normal"/>
    <w:uiPriority w:val="99"/>
    <w:rsid w:val="00AB7054"/>
    <w:pPr>
      <w:spacing w:before="108" w:after="108"/>
    </w:pPr>
    <w:rPr>
      <w:rFonts w:ascii="Times New Roman" w:hAnsi="Times New Roman"/>
      <w:color w:val="333333"/>
    </w:rPr>
  </w:style>
  <w:style w:type="paragraph" w:customStyle="1" w:styleId="Default">
    <w:name w:val="Default"/>
    <w:uiPriority w:val="99"/>
    <w:rsid w:val="00AB7054"/>
    <w:pPr>
      <w:autoSpaceDE w:val="0"/>
      <w:autoSpaceDN w:val="0"/>
      <w:adjustRightInd w:val="0"/>
    </w:pPr>
    <w:rPr>
      <w:rFonts w:ascii="Guardian Sans" w:eastAsia="Times New Roman" w:hAnsi="Guardian Sans" w:cs="Guardian Sans"/>
      <w:color w:val="000000"/>
      <w:sz w:val="24"/>
      <w:szCs w:val="24"/>
    </w:rPr>
  </w:style>
  <w:style w:type="character" w:customStyle="1" w:styleId="A0">
    <w:name w:val="A0"/>
    <w:uiPriority w:val="99"/>
    <w:rsid w:val="00AB7054"/>
    <w:rPr>
      <w:color w:val="626365"/>
      <w:sz w:val="18"/>
    </w:rPr>
  </w:style>
  <w:style w:type="character" w:customStyle="1" w:styleId="A2">
    <w:name w:val="A2"/>
    <w:uiPriority w:val="99"/>
    <w:rsid w:val="00AB7054"/>
    <w:rPr>
      <w:color w:val="221E1F"/>
      <w:sz w:val="20"/>
    </w:rPr>
  </w:style>
  <w:style w:type="paragraph" w:customStyle="1" w:styleId="Normal1">
    <w:name w:val="Normal1"/>
    <w:basedOn w:val="Normal"/>
    <w:uiPriority w:val="99"/>
    <w:rsid w:val="00AB7054"/>
    <w:pPr>
      <w:spacing w:before="100" w:beforeAutospacing="1" w:after="100" w:afterAutospacing="1" w:line="336" w:lineRule="atLeast"/>
    </w:pPr>
    <w:rPr>
      <w:rFonts w:ascii="Times New Roman" w:hAnsi="Times New Roman"/>
    </w:rPr>
  </w:style>
  <w:style w:type="character" w:customStyle="1" w:styleId="style181">
    <w:name w:val="style181"/>
    <w:uiPriority w:val="99"/>
    <w:rsid w:val="00AB7054"/>
    <w:rPr>
      <w:rFonts w:ascii="Tahoma" w:hAnsi="Tahoma" w:cs="Tahoma"/>
      <w:b/>
      <w:bCs/>
      <w:color w:val="000000"/>
      <w:sz w:val="12"/>
      <w:szCs w:val="12"/>
    </w:rPr>
  </w:style>
  <w:style w:type="paragraph" w:customStyle="1" w:styleId="style8">
    <w:name w:val="style8"/>
    <w:basedOn w:val="Normal"/>
    <w:uiPriority w:val="99"/>
    <w:rsid w:val="00AB7054"/>
    <w:pPr>
      <w:spacing w:before="100" w:beforeAutospacing="1" w:after="100" w:afterAutospacing="1"/>
    </w:pPr>
    <w:rPr>
      <w:rFonts w:cs="Tahoma"/>
      <w:color w:val="595436"/>
      <w:sz w:val="12"/>
      <w:szCs w:val="12"/>
    </w:rPr>
  </w:style>
  <w:style w:type="character" w:customStyle="1" w:styleId="heading30">
    <w:name w:val="heading3"/>
    <w:uiPriority w:val="99"/>
    <w:rsid w:val="00AB7054"/>
    <w:rPr>
      <w:rFonts w:cs="Times New Roman"/>
      <w:b/>
      <w:bCs/>
      <w:sz w:val="14"/>
      <w:szCs w:val="14"/>
    </w:rPr>
  </w:style>
  <w:style w:type="character" w:customStyle="1" w:styleId="periph3">
    <w:name w:val="periph3"/>
    <w:uiPriority w:val="99"/>
    <w:rsid w:val="00AB7054"/>
    <w:rPr>
      <w:rFonts w:cs="Times New Roman"/>
      <w:color w:val="666666"/>
      <w:sz w:val="22"/>
      <w:szCs w:val="22"/>
    </w:rPr>
  </w:style>
  <w:style w:type="paragraph" w:customStyle="1" w:styleId="Caption1">
    <w:name w:val="Caption1"/>
    <w:basedOn w:val="Normal"/>
    <w:uiPriority w:val="99"/>
    <w:rsid w:val="00AB7054"/>
    <w:pPr>
      <w:spacing w:before="0" w:after="0"/>
    </w:pPr>
    <w:rPr>
      <w:rFonts w:ascii="Times New Roman" w:hAnsi="Times New Roman"/>
      <w:sz w:val="17"/>
      <w:szCs w:val="17"/>
    </w:rPr>
  </w:style>
  <w:style w:type="table" w:customStyle="1" w:styleId="MediumShading1-Accent11">
    <w:name w:val="Medium Shading 1 - Accent 11"/>
    <w:basedOn w:val="TableNormal"/>
    <w:uiPriority w:val="99"/>
    <w:rsid w:val="00AB7054"/>
    <w:rPr>
      <w:rFonts w:ascii="Calibri" w:eastAsia="Times New Roman"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itle">
    <w:name w:val="Title"/>
    <w:basedOn w:val="Normal"/>
    <w:link w:val="TitleChar"/>
    <w:uiPriority w:val="99"/>
    <w:qFormat/>
    <w:rsid w:val="00AB7054"/>
    <w:pPr>
      <w:suppressAutoHyphens/>
      <w:spacing w:before="0" w:after="240"/>
      <w:jc w:val="center"/>
      <w:outlineLvl w:val="0"/>
    </w:pPr>
    <w:rPr>
      <w:rFonts w:ascii="Times New Roman Bold" w:hAnsi="Times New Roman Bold"/>
      <w:b/>
      <w:kern w:val="28"/>
      <w:szCs w:val="20"/>
      <w:u w:val="single"/>
    </w:rPr>
  </w:style>
  <w:style w:type="character" w:customStyle="1" w:styleId="TitleChar">
    <w:name w:val="Title Char"/>
    <w:link w:val="Title"/>
    <w:uiPriority w:val="99"/>
    <w:rsid w:val="00AB7054"/>
    <w:rPr>
      <w:rFonts w:ascii="Times New Roman Bold" w:eastAsia="Times New Roman" w:hAnsi="Times New Roman Bold" w:cs="Times New Roman"/>
      <w:b/>
      <w:kern w:val="28"/>
      <w:sz w:val="24"/>
      <w:u w:val="single"/>
    </w:rPr>
  </w:style>
  <w:style w:type="character" w:styleId="CommentReference">
    <w:name w:val="annotation reference"/>
    <w:uiPriority w:val="99"/>
    <w:semiHidden/>
    <w:rsid w:val="00AB7054"/>
    <w:rPr>
      <w:rFonts w:cs="Times New Roman"/>
      <w:sz w:val="16"/>
      <w:szCs w:val="16"/>
    </w:rPr>
  </w:style>
  <w:style w:type="paragraph" w:styleId="CommentText">
    <w:name w:val="annotation text"/>
    <w:basedOn w:val="Normal"/>
    <w:link w:val="CommentTextChar"/>
    <w:uiPriority w:val="99"/>
    <w:semiHidden/>
    <w:rsid w:val="00AB7054"/>
    <w:rPr>
      <w:szCs w:val="20"/>
    </w:rPr>
  </w:style>
  <w:style w:type="character" w:customStyle="1" w:styleId="CommentTextChar">
    <w:name w:val="Comment Text Char"/>
    <w:link w:val="CommentText"/>
    <w:uiPriority w:val="99"/>
    <w:semiHidden/>
    <w:rsid w:val="00AB7054"/>
    <w:rPr>
      <w:rFonts w:ascii="Tahoma" w:eastAsia="Times New Roman" w:hAnsi="Tahoma" w:cs="Times New Roman"/>
    </w:rPr>
  </w:style>
  <w:style w:type="paragraph" w:styleId="CommentSubject">
    <w:name w:val="annotation subject"/>
    <w:basedOn w:val="CommentText"/>
    <w:next w:val="CommentText"/>
    <w:link w:val="CommentSubjectChar"/>
    <w:uiPriority w:val="99"/>
    <w:semiHidden/>
    <w:rsid w:val="00AB7054"/>
    <w:rPr>
      <w:b/>
      <w:bCs/>
    </w:rPr>
  </w:style>
  <w:style w:type="character" w:customStyle="1" w:styleId="CommentSubjectChar">
    <w:name w:val="Comment Subject Char"/>
    <w:link w:val="CommentSubject"/>
    <w:uiPriority w:val="99"/>
    <w:semiHidden/>
    <w:rsid w:val="00AB7054"/>
    <w:rPr>
      <w:rFonts w:ascii="Tahoma" w:eastAsia="Times New Roman" w:hAnsi="Tahoma" w:cs="Times New Roman"/>
      <w:b/>
      <w:bCs/>
    </w:rPr>
  </w:style>
  <w:style w:type="paragraph" w:customStyle="1" w:styleId="Pa5">
    <w:name w:val="Pa5"/>
    <w:basedOn w:val="Default"/>
    <w:next w:val="Default"/>
    <w:uiPriority w:val="99"/>
    <w:rsid w:val="00F60518"/>
    <w:pPr>
      <w:spacing w:line="241" w:lineRule="atLeast"/>
    </w:pPr>
    <w:rPr>
      <w:rFonts w:ascii="Garamond" w:eastAsia="Calibri" w:hAnsi="Garamond" w:cs="Times New Roman"/>
      <w:color w:val="auto"/>
    </w:rPr>
  </w:style>
  <w:style w:type="paragraph" w:customStyle="1" w:styleId="Pa1">
    <w:name w:val="Pa1"/>
    <w:basedOn w:val="Default"/>
    <w:next w:val="Default"/>
    <w:uiPriority w:val="99"/>
    <w:rsid w:val="00F60518"/>
    <w:pPr>
      <w:spacing w:line="241" w:lineRule="atLeast"/>
    </w:pPr>
    <w:rPr>
      <w:rFonts w:ascii="Garamond" w:eastAsia="Calibri" w:hAnsi="Garamond" w:cs="Times New Roman"/>
      <w:color w:val="auto"/>
    </w:rPr>
  </w:style>
  <w:style w:type="paragraph" w:customStyle="1" w:styleId="Pa4">
    <w:name w:val="Pa4"/>
    <w:basedOn w:val="Default"/>
    <w:next w:val="Default"/>
    <w:uiPriority w:val="99"/>
    <w:rsid w:val="00F60518"/>
    <w:pPr>
      <w:spacing w:line="241" w:lineRule="atLeast"/>
    </w:pPr>
    <w:rPr>
      <w:rFonts w:ascii="Garamond" w:eastAsia="Calibri" w:hAnsi="Garamond" w:cs="Times New Roman"/>
      <w:color w:val="auto"/>
    </w:rPr>
  </w:style>
  <w:style w:type="character" w:styleId="PageNumber">
    <w:name w:val="page number"/>
    <w:basedOn w:val="DefaultParagraphFont"/>
    <w:rsid w:val="00C11857"/>
  </w:style>
  <w:style w:type="paragraph" w:styleId="ListParagraph">
    <w:name w:val="List Paragraph"/>
    <w:basedOn w:val="Normal"/>
    <w:uiPriority w:val="34"/>
    <w:qFormat/>
    <w:rsid w:val="00056B88"/>
    <w:pPr>
      <w:spacing w:before="0" w:after="200" w:line="276" w:lineRule="auto"/>
      <w:ind w:left="720"/>
      <w:contextualSpacing/>
    </w:pPr>
    <w:rPr>
      <w:rFonts w:asciiTheme="minorHAnsi" w:eastAsiaTheme="minorHAnsi" w:hAnsiTheme="minorHAnsi" w:cstheme="minorBidi"/>
      <w:sz w:val="22"/>
      <w:szCs w:val="22"/>
    </w:rPr>
  </w:style>
  <w:style w:type="paragraph" w:styleId="Revision">
    <w:name w:val="Revision"/>
    <w:hidden/>
    <w:rsid w:val="00FF470A"/>
    <w:rPr>
      <w:rFonts w:ascii="Tahoma" w:eastAsia="Times New Roman" w:hAnsi="Tahoma"/>
      <w:sz w:val="24"/>
      <w:szCs w:val="24"/>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opportunityfund.org" TargetMode="Externa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DFI_x0020_Category xmlns="54b55132-26e5-4d15-b936-ab3610dee79c">Resource Banks</CDFI_x0020_Category>
    <CDFI_x0020_Program xmlns="1dbe7651-cd84-4392-9fac-4e185041b4e2">
      <Value>Capacity Building Initiative</Value>
    </CDFI_x0020_Program>
    <TaxCatchAll xmlns="1dbe7651-cd84-4392-9fac-4e185041b4e2">
      <Value>10</Value>
      <Value>7</Value>
    </TaxCatchAll>
    <CDFI_x0020_Publish_x0020_Year xmlns="1dbe7651-cd84-4392-9fac-4e185041b4e2" xsi:nil="true"/>
    <CDFI_x0020_Publishing_x0020_Content xmlns="1dbe7651-cd84-4392-9fac-4e185041b4e2" xsi:nil="true"/>
    <ha62e04a38c94887971fe396dff18af8 xmlns="1dbe7651-cd84-4392-9fac-4e185041b4e2">
      <Terms xmlns="http://schemas.microsoft.com/office/infopath/2007/PartnerControls">
        <TermInfo xmlns="http://schemas.microsoft.com/office/infopath/2007/PartnerControls">
          <TermName xmlns="http://schemas.microsoft.com/office/infopath/2007/PartnerControls">Strengthening Small and Emerging CDFIs</TermName>
          <TermId xmlns="http://schemas.microsoft.com/office/infopath/2007/PartnerControls">aa2b7444-e6fc-4cba-b393-a896f899d578</TermId>
        </TermInfo>
        <TermInfo xmlns="http://schemas.microsoft.com/office/infopath/2007/PartnerControls">
          <TermName xmlns="http://schemas.microsoft.com/office/infopath/2007/PartnerControls">Training Curriculum</TermName>
          <TermId xmlns="http://schemas.microsoft.com/office/infopath/2007/PartnerControls">2047e98f-30d1-4520-bb3e-7848b9de46bf</TermId>
        </TermInfo>
      </Terms>
    </ha62e04a38c94887971fe396dff18af8>
    <_dlc_DocId xmlns="1dbe7651-cd84-4392-9fac-4e185041b4e2">H34TN2MWWJXZ-58-548</_dlc_DocId>
    <_dlc_DocIdUrl xmlns="1dbe7651-cd84-4392-9fac-4e185041b4e2">
      <Url>https://www.cdfifund.gov/_layouts/15/DocIdRedir.aspx?ID=H34TN2MWWJXZ-58-548</Url>
      <Description>H34TN2MWWJXZ-58-548</Description>
    </_dlc_DocIdUrl>
    <IconOverlay xmlns="http://schemas.microsoft.com/sharepoint/v4" xsi:nil="true"/>
    <CDFI_x0020_Publish_x0020_Date xmlns="54b55132-26e5-4d15-b936-ab3610dee79c" xsi:nil="true"/>
    <CDFI_x0020_Image xmlns="54b55132-26e5-4d15-b936-ab3610dee79c" xsi:nil="true"/>
    <CDFI_x0020_Featured xmlns="1dbe7651-cd84-4392-9fac-4e185041b4e2">false</CDFI_x0020_Featured>
    <Guidance_x0020_Description xmlns="933139fc-f8bd-44e6-b312-8784cd10cb35" xsi:nil="true"/>
    <Description0 xmlns="933139fc-f8bd-44e6-b312-8784cd10cb35" xsi:nil="true"/>
    <_dlc_DocIdPersistId xmlns="1dbe7651-cd84-4392-9fac-4e185041b4e2">false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CDFI Document Library" ma:contentTypeID="0x010100ED4B65E0AC657946A816EE9BBFD5AE1202007DB144602AC1DA428E702BE31425F139" ma:contentTypeVersion="19" ma:contentTypeDescription="" ma:contentTypeScope="" ma:versionID="ab3e6c4493840516b27f761233e6197e">
  <xsd:schema xmlns:xsd="http://www.w3.org/2001/XMLSchema" xmlns:xs="http://www.w3.org/2001/XMLSchema" xmlns:p="http://schemas.microsoft.com/office/2006/metadata/properties" xmlns:ns2="1dbe7651-cd84-4392-9fac-4e185041b4e2" xmlns:ns3="54b55132-26e5-4d15-b936-ab3610dee79c" xmlns:ns4="http://schemas.microsoft.com/sharepoint/v4" xmlns:ns5="933139fc-f8bd-44e6-b312-8784cd10cb35" targetNamespace="http://schemas.microsoft.com/office/2006/metadata/properties" ma:root="true" ma:fieldsID="bb058e83edc035017e229648f8a28581" ns2:_="" ns3:_="" ns4:_="" ns5:_="">
    <xsd:import namespace="1dbe7651-cd84-4392-9fac-4e185041b4e2"/>
    <xsd:import namespace="54b55132-26e5-4d15-b936-ab3610dee79c"/>
    <xsd:import namespace="http://schemas.microsoft.com/sharepoint/v4"/>
    <xsd:import namespace="933139fc-f8bd-44e6-b312-8784cd10cb35"/>
    <xsd:element name="properties">
      <xsd:complexType>
        <xsd:sequence>
          <xsd:element name="documentManagement">
            <xsd:complexType>
              <xsd:all>
                <xsd:element ref="ns2:CDFI_x0020_Publish_x0020_Year" minOccurs="0"/>
                <xsd:element ref="ns3:CDFI_x0020_Publish_x0020_Date" minOccurs="0"/>
                <xsd:element ref="ns3:CDFI_x0020_Category" minOccurs="0"/>
                <xsd:element ref="ns2:CDFI_x0020_Program" minOccurs="0"/>
                <xsd:element ref="ns2:CDFI_x0020_Publishing_x0020_Content" minOccurs="0"/>
                <xsd:element ref="ns3:CDFI_x0020_Image" minOccurs="0"/>
                <xsd:element ref="ns2:CDFI_x0020_Featured" minOccurs="0"/>
                <xsd:element ref="ns2:_dlc_DocId" minOccurs="0"/>
                <xsd:element ref="ns2:ha62e04a38c94887971fe396dff18af8" minOccurs="0"/>
                <xsd:element ref="ns2:TaxCatchAll" minOccurs="0"/>
                <xsd:element ref="ns2:TaxCatchAllLabel" minOccurs="0"/>
                <xsd:element ref="ns2:_dlc_DocIdUrl" minOccurs="0"/>
                <xsd:element ref="ns4:IconOverlay" minOccurs="0"/>
                <xsd:element ref="ns2:_dlc_DocIdPersistId" minOccurs="0"/>
                <xsd:element ref="ns5:Description0" minOccurs="0"/>
                <xsd:element ref="ns5:Guidance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e7651-cd84-4392-9fac-4e185041b4e2" elementFormDefault="qualified">
    <xsd:import namespace="http://schemas.microsoft.com/office/2006/documentManagement/types"/>
    <xsd:import namespace="http://schemas.microsoft.com/office/infopath/2007/PartnerControls"/>
    <xsd:element name="CDFI_x0020_Publish_x0020_Year" ma:index="2" nillable="true" ma:displayName="CDFI Publish Year" ma:format="Dropdown" ma:indexed="true" ma:internalName="CDFI_x0020_Publish_x0020_Year">
      <xsd:simpleType>
        <xsd:restriction base="dms:Choice">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restriction>
      </xsd:simpleType>
    </xsd:element>
    <xsd:element name="CDFI_x0020_Program" ma:index="6" nillable="true" ma:displayName="CDFI Program" ma:internalName="CDFI_x0020_Program">
      <xsd:complexType>
        <xsd:complexContent>
          <xsd:extension base="dms:MultiChoice">
            <xsd:sequence>
              <xsd:element name="Value" maxOccurs="unbounded" minOccurs="0" nillable="true">
                <xsd:simpleType>
                  <xsd:restriction base="dms:Choice">
                    <xsd:enumeration value="Bank Enterprise Award"/>
                    <xsd:enumeration value="Capital Magnet Fund"/>
                    <xsd:enumeration value="Capacity Building Initiative"/>
                    <xsd:enumeration value="CDE Certification"/>
                    <xsd:enumeration value="CDFI Bond Guarantee Program"/>
                    <xsd:enumeration value="CDFI Certification"/>
                    <xsd:enumeration value="CDFI Program"/>
                    <xsd:enumeration value="FEC Pilot Program"/>
                    <xsd:enumeration value="Native Initiatives"/>
                    <xsd:enumeration value="New Markets Tax Credit"/>
                  </xsd:restriction>
                </xsd:simpleType>
              </xsd:element>
            </xsd:sequence>
          </xsd:extension>
        </xsd:complexContent>
      </xsd:complexType>
    </xsd:element>
    <xsd:element name="CDFI_x0020_Publishing_x0020_Content" ma:index="7" nillable="true" ma:displayName="CDFI Publishing Content" ma:internalName="CDFI_x0020_Publishing_x0020_Content">
      <xsd:simpleType>
        <xsd:restriction base="dms:Unknown"/>
      </xsd:simpleType>
    </xsd:element>
    <xsd:element name="CDFI_x0020_Featured" ma:index="10" nillable="true" ma:displayName="CDFI Featured" ma:default="0" ma:internalName="CDFI_x0020_Featured">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ha62e04a38c94887971fe396dff18af8" ma:index="14" nillable="true" ma:taxonomy="true" ma:internalName="ha62e04a38c94887971fe396dff18af8" ma:taxonomyFieldName="CDFI_x0020_Document_x0020_Tags" ma:displayName="CDFI Document Tags" ma:readOnly="false" ma:default="" ma:fieldId="{1a62e04a-38c9-4887-971f-e396dff18af8}" ma:taxonomyMulti="true" ma:sspId="941dd797-457a-4169-b92c-8babd6fcb222" ma:termSetId="c3d5d9ce-6bf7-4c50-90b5-dee03ea0c5e8"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8e476c7b-5adb-4a27-9376-8c235aec2c92}" ma:internalName="TaxCatchAll" ma:showField="CatchAllData" ma:web="22887c5b-6f96-410c-b6b6-b0ba4b94004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e476c7b-5adb-4a27-9376-8c235aec2c92}" ma:internalName="TaxCatchAllLabel" ma:readOnly="true" ma:showField="CatchAllDataLabel" ma:web="22887c5b-6f96-410c-b6b6-b0ba4b940047">
      <xsd:complexType>
        <xsd:complexContent>
          <xsd:extension base="dms:MultiChoiceLookup">
            <xsd:sequence>
              <xsd:element name="Value" type="dms:Lookup" maxOccurs="unbounded" minOccurs="0" nillable="true"/>
            </xsd:sequence>
          </xsd:extension>
        </xsd:complexContent>
      </xsd:complex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4b55132-26e5-4d15-b936-ab3610dee79c" elementFormDefault="qualified">
    <xsd:import namespace="http://schemas.microsoft.com/office/2006/documentManagement/types"/>
    <xsd:import namespace="http://schemas.microsoft.com/office/infopath/2007/PartnerControls"/>
    <xsd:element name="CDFI_x0020_Publish_x0020_Date" ma:index="3" nillable="true" ma:displayName="CDFI Publish Date" ma:format="DateOnly" ma:indexed="true" ma:internalName="CDFI_x0020_Publish_x0020_Date">
      <xsd:simpleType>
        <xsd:restriction base="dms:DateTime"/>
      </xsd:simpleType>
    </xsd:element>
    <xsd:element name="CDFI_x0020_Category" ma:index="5" nillable="true" ma:displayName="CDFI Category" ma:format="Dropdown" ma:internalName="CDFI_x0020_Category">
      <xsd:simpleType>
        <xsd:restriction base="dms:Choice">
          <xsd:enumeration value="Press Releases"/>
          <xsd:enumeration value="Publications"/>
          <xsd:enumeration value="Resource Banks"/>
          <xsd:enumeration value="Speeches"/>
          <xsd:enumeration value="Testimony"/>
          <xsd:enumeration value="Updates"/>
        </xsd:restriction>
      </xsd:simpleType>
    </xsd:element>
    <xsd:element name="CDFI_x0020_Image" ma:index="9" nillable="true" ma:displayName="CDFI Image" ma:internalName="CDFI_x0020_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139fc-f8bd-44e6-b312-8784cd10cb35" elementFormDefault="qualified">
    <xsd:import namespace="http://schemas.microsoft.com/office/2006/documentManagement/types"/>
    <xsd:import namespace="http://schemas.microsoft.com/office/infopath/2007/PartnerControls"/>
    <xsd:element name="Description0" ma:index="24" nillable="true" ma:displayName="Description" ma:internalName="Description0">
      <xsd:simpleType>
        <xsd:restriction base="dms:Text">
          <xsd:maxLength value="255"/>
        </xsd:restriction>
      </xsd:simpleType>
    </xsd:element>
    <xsd:element name="Guidance_x0020_Description" ma:index="25" nillable="true" ma:displayName="Guidance Description" ma:internalName="Guidance_x0020_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2CFA9F-4349-4886-BE01-E40704CECB4A}"/>
</file>

<file path=customXml/itemProps2.xml><?xml version="1.0" encoding="utf-8"?>
<ds:datastoreItem xmlns:ds="http://schemas.openxmlformats.org/officeDocument/2006/customXml" ds:itemID="{E096066C-66C7-4D8B-A702-E7C2184D86AE}"/>
</file>

<file path=customXml/itemProps3.xml><?xml version="1.0" encoding="utf-8"?>
<ds:datastoreItem xmlns:ds="http://schemas.openxmlformats.org/officeDocument/2006/customXml" ds:itemID="{3B6CAD59-CB80-4E80-AAED-00318562C6A1}"/>
</file>

<file path=customXml/itemProps4.xml><?xml version="1.0" encoding="utf-8"?>
<ds:datastoreItem xmlns:ds="http://schemas.openxmlformats.org/officeDocument/2006/customXml" ds:itemID="{C8A77165-8120-4DCB-8565-8476AD068027}"/>
</file>

<file path=customXml/itemProps5.xml><?xml version="1.0" encoding="utf-8"?>
<ds:datastoreItem xmlns:ds="http://schemas.openxmlformats.org/officeDocument/2006/customXml" ds:itemID="{F53B5EA9-9DFC-4F11-B819-790C15185DC4}"/>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Opportunity Finance Network</Company>
  <LinksUpToDate>false</LinksUpToDate>
  <CharactersWithSpaces>4300</CharactersWithSpaces>
  <SharedDoc>false</SharedDoc>
  <HLinks>
    <vt:vector size="12" baseType="variant">
      <vt:variant>
        <vt:i4>8126543</vt:i4>
      </vt:variant>
      <vt:variant>
        <vt:i4>-1</vt:i4>
      </vt:variant>
      <vt:variant>
        <vt:i4>2054</vt:i4>
      </vt:variant>
      <vt:variant>
        <vt:i4>1</vt:i4>
      </vt:variant>
      <vt:variant>
        <vt:lpwstr>Small_Emerging_WORD_footer</vt:lpwstr>
      </vt:variant>
      <vt:variant>
        <vt:lpwstr/>
      </vt:variant>
      <vt:variant>
        <vt:i4>8126543</vt:i4>
      </vt:variant>
      <vt:variant>
        <vt:i4>-1</vt:i4>
      </vt:variant>
      <vt:variant>
        <vt:i4>2055</vt:i4>
      </vt:variant>
      <vt:variant>
        <vt:i4>1</vt:i4>
      </vt:variant>
      <vt:variant>
        <vt:lpwstr>Small_Emerging_WORD_footer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Misak</dc:creator>
  <cp:lastModifiedBy>Anne Misak</cp:lastModifiedBy>
  <cp:revision>3</cp:revision>
  <cp:lastPrinted>2013-05-13T17:50:00Z</cp:lastPrinted>
  <dcterms:created xsi:type="dcterms:W3CDTF">2013-06-10T20:08:00Z</dcterms:created>
  <dcterms:modified xsi:type="dcterms:W3CDTF">2013-07-12T19:43:00Z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0x010100ED4B65E0AC657946A816EE9BBFD5AE1202007DB144602AC1DA428E702BE31425F139</vt:lpwstr>
  </property>
  <property fmtid="{D5CDD505-2E9C-101B-9397-08002B2CF9AE}" pid="3" name="_dlc_DocIdItemGuid">
    <vt:lpwstr>9fdbbd6d-4ae1-468a-9eb7-76c1e71cb3f4</vt:lpwstr>
  </property>
  <property fmtid="{D5CDD505-2E9C-101B-9397-08002B2CF9AE}" pid="4" name="TaxKeyword">
    <vt:lpwstr/>
  </property>
  <property fmtid="{D5CDD505-2E9C-101B-9397-08002B2CF9AE}" pid="5" name="CDFI Document Tags">
    <vt:lpwstr>10;#Strengthening Small and Emerging CDFIs|aa2b7444-e6fc-4cba-b393-a896f899d578;#7;#Training Curriculum|2047e98f-30d1-4520-bb3e-7848b9de46bf</vt:lpwstr>
  </property>
  <property fmtid="{D5CDD505-2E9C-101B-9397-08002B2CF9AE}" pid="6" name="TaxKeywordTaxHTField">
    <vt:lpwstr/>
  </property>
  <property fmtid="{D5CDD505-2E9C-101B-9397-08002B2CF9AE}" pid="7" name="Order">
    <vt:r8>54800</vt:r8>
  </property>
  <property fmtid="{D5CDD505-2E9C-101B-9397-08002B2CF9AE}" pid="8" name="URL">
    <vt:lpwstr/>
  </property>
  <property fmtid="{D5CDD505-2E9C-101B-9397-08002B2CF9AE}" pid="9" name="xd_Signature">
    <vt:bool>false</vt:bool>
  </property>
  <property fmtid="{D5CDD505-2E9C-101B-9397-08002B2CF9AE}" pid="10" name="CDFI Description">
    <vt:lpwstr/>
  </property>
  <property fmtid="{D5CDD505-2E9C-101B-9397-08002B2CF9AE}" pid="11"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ies>
</file>