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19" w:rsidRPr="00D27705" w:rsidRDefault="002E14D4" w:rsidP="009478B3">
      <w:pPr>
        <w:pStyle w:val="NoSpacing"/>
        <w:jc w:val="center"/>
        <w:rPr>
          <w:rFonts w:cs="Tahoma"/>
          <w:b/>
          <w:bCs/>
          <w:szCs w:val="20"/>
        </w:rPr>
      </w:pPr>
      <w:r w:rsidRPr="00D27705">
        <w:rPr>
          <w:rFonts w:cs="Tahoma"/>
          <w:b/>
          <w:bCs/>
          <w:szCs w:val="20"/>
        </w:rPr>
        <w:t>Overview: Organizational Development Framework</w:t>
      </w:r>
    </w:p>
    <w:p w:rsidR="009478B3" w:rsidRPr="003D611B" w:rsidRDefault="009478B3" w:rsidP="009478B3">
      <w:pPr>
        <w:pStyle w:val="NoSpacing"/>
        <w:jc w:val="center"/>
        <w:rPr>
          <w:rFonts w:cs="Tahoma"/>
          <w:b/>
          <w:bCs/>
          <w:sz w:val="20"/>
          <w:szCs w:val="20"/>
        </w:rPr>
      </w:pPr>
    </w:p>
    <w:tbl>
      <w:tblPr>
        <w:tblpPr w:leftFromText="187" w:rightFromText="187" w:vertAnchor="text" w:horzAnchor="page" w:tblpXSpec="center" w:tblpY="1"/>
        <w:tblOverlap w:val="never"/>
        <w:tblW w:w="14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3119"/>
        <w:gridCol w:w="3119"/>
        <w:gridCol w:w="3119"/>
        <w:gridCol w:w="3243"/>
      </w:tblGrid>
      <w:tr w:rsidR="003D611B" w:rsidRPr="002E14D4" w:rsidTr="003D611B">
        <w:trPr>
          <w:trHeight w:val="648"/>
        </w:trPr>
        <w:tc>
          <w:tcPr>
            <w:tcW w:w="2088" w:type="dxa"/>
            <w:shd w:val="clear" w:color="auto" w:fill="17375E"/>
            <w:vAlign w:val="center"/>
          </w:tcPr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Organizational Area</w:t>
            </w:r>
          </w:p>
        </w:tc>
        <w:tc>
          <w:tcPr>
            <w:tcW w:w="3119" w:type="dxa"/>
            <w:shd w:val="clear" w:color="auto" w:fill="17375E"/>
            <w:vAlign w:val="center"/>
          </w:tcPr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1</w:t>
            </w:r>
          </w:p>
          <w:p w:rsidR="002E14D4" w:rsidRPr="003D611B" w:rsidRDefault="002E14D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Creativity/Startup</w:t>
            </w:r>
          </w:p>
        </w:tc>
        <w:tc>
          <w:tcPr>
            <w:tcW w:w="3119" w:type="dxa"/>
            <w:shd w:val="clear" w:color="auto" w:fill="17375E"/>
            <w:vAlign w:val="center"/>
          </w:tcPr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2</w:t>
            </w:r>
          </w:p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Direction/Establishment</w:t>
            </w:r>
          </w:p>
        </w:tc>
        <w:tc>
          <w:tcPr>
            <w:tcW w:w="3119" w:type="dxa"/>
            <w:shd w:val="clear" w:color="auto" w:fill="17375E"/>
            <w:vAlign w:val="center"/>
          </w:tcPr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3</w:t>
            </w:r>
          </w:p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Delegation/Institution</w:t>
            </w:r>
          </w:p>
        </w:tc>
        <w:tc>
          <w:tcPr>
            <w:tcW w:w="3243" w:type="dxa"/>
            <w:shd w:val="clear" w:color="auto" w:fill="17375E"/>
            <w:vAlign w:val="center"/>
          </w:tcPr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4</w:t>
            </w:r>
          </w:p>
          <w:p w:rsidR="00345514" w:rsidRPr="003D611B" w:rsidRDefault="00345514" w:rsidP="003D611B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Consolidation/Permanence</w:t>
            </w:r>
          </w:p>
        </w:tc>
      </w:tr>
      <w:tr w:rsidR="00345514" w:rsidRPr="002E14D4" w:rsidTr="00491EB3">
        <w:trPr>
          <w:trHeight w:val="573"/>
        </w:trPr>
        <w:tc>
          <w:tcPr>
            <w:tcW w:w="2088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Organizational Growth Issues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Survival/become known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 xml:space="preserve">Expand range of services </w:t>
            </w:r>
          </w:p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Build infrastructure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 xml:space="preserve">Develop strategic approach </w:t>
            </w:r>
          </w:p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Examine lines of business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Retain mission focus</w:t>
            </w:r>
          </w:p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Continue to reinvent organization</w:t>
            </w:r>
          </w:p>
        </w:tc>
      </w:tr>
      <w:tr w:rsidR="00345514" w:rsidRPr="002E14D4" w:rsidTr="002E14D4">
        <w:tc>
          <w:tcPr>
            <w:tcW w:w="2088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Culture Characterized by</w:t>
            </w:r>
          </w:p>
        </w:tc>
        <w:tc>
          <w:tcPr>
            <w:tcW w:w="3119" w:type="dxa"/>
          </w:tcPr>
          <w:p w:rsidR="00345514" w:rsidRPr="009478B3" w:rsidRDefault="009478B3" w:rsidP="002E14D4">
            <w:pPr>
              <w:pStyle w:val="Heading1"/>
              <w:spacing w:before="0" w:after="0"/>
              <w:rPr>
                <w:rFonts w:cs="Tahoma"/>
                <w:b w:val="0"/>
                <w:caps w:val="0"/>
                <w:sz w:val="20"/>
                <w:szCs w:val="20"/>
              </w:rPr>
            </w:pPr>
            <w:r>
              <w:rPr>
                <w:rFonts w:cs="Tahoma"/>
                <w:b w:val="0"/>
                <w:caps w:val="0"/>
                <w:sz w:val="20"/>
                <w:szCs w:val="20"/>
              </w:rPr>
              <w:t>Family or Movement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Growth in many directions leads to “dysfunctional family”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Formalized relationships, team identity, competence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Aligned culture through organization, desire for performance, shared leadership</w:t>
            </w:r>
          </w:p>
        </w:tc>
      </w:tr>
      <w:tr w:rsidR="00345514" w:rsidRPr="002E14D4" w:rsidTr="00491EB3">
        <w:trPr>
          <w:trHeight w:val="600"/>
        </w:trPr>
        <w:tc>
          <w:tcPr>
            <w:tcW w:w="2088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Top Leadership Characterized by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Individualistic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Directive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proofErr w:type="spellStart"/>
            <w:r w:rsidRPr="002E14D4">
              <w:rPr>
                <w:rFonts w:cs="Tahoma"/>
                <w:sz w:val="20"/>
                <w:szCs w:val="20"/>
              </w:rPr>
              <w:t>Delegative</w:t>
            </w:r>
            <w:proofErr w:type="spellEnd"/>
          </w:p>
        </w:tc>
        <w:tc>
          <w:tcPr>
            <w:tcW w:w="3243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Communicative</w:t>
            </w:r>
          </w:p>
        </w:tc>
      </w:tr>
      <w:tr w:rsidR="00345514" w:rsidRPr="002E14D4" w:rsidTr="00491EB3">
        <w:trPr>
          <w:trHeight w:val="528"/>
        </w:trPr>
        <w:tc>
          <w:tcPr>
            <w:tcW w:w="2088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Organizational Structure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Informal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Centralized, functional divisions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Decentralized, cross functional teams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Streamlined for Effectiveness</w:t>
            </w:r>
          </w:p>
        </w:tc>
      </w:tr>
      <w:tr w:rsidR="00345514" w:rsidRPr="002E14D4" w:rsidTr="00491EB3">
        <w:trPr>
          <w:trHeight w:val="609"/>
        </w:trPr>
        <w:tc>
          <w:tcPr>
            <w:tcW w:w="2088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Organizational Systems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Few systems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Basic systems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More sophisticated systems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Major investment in systems/technology</w:t>
            </w:r>
          </w:p>
        </w:tc>
      </w:tr>
      <w:tr w:rsidR="00345514" w:rsidRPr="002E14D4" w:rsidTr="002E14D4">
        <w:tc>
          <w:tcPr>
            <w:tcW w:w="2088" w:type="dxa"/>
          </w:tcPr>
          <w:p w:rsidR="00345514" w:rsidRPr="002E14D4" w:rsidRDefault="00345514" w:rsidP="002E14D4">
            <w:p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Resources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Few sources of operating revenue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Limited capital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More diverse revenue/capital sources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Beginnings of earned income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Repeat/multi-year funding/capital sources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Access to larger sources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Approaching self-sufficiency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More sophisticated capital</w:t>
            </w:r>
          </w:p>
        </w:tc>
      </w:tr>
      <w:tr w:rsidR="00345514" w:rsidRPr="002E14D4" w:rsidTr="002E14D4">
        <w:tc>
          <w:tcPr>
            <w:tcW w:w="2088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Product/Program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Single product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Basic approach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Multiple products/programs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Develop more sophisticated approach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Eliminate some products/programs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Performance standards/trend analysis influence product design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Focus program on core competencies</w:t>
            </w:r>
          </w:p>
          <w:p w:rsidR="00345514" w:rsidRPr="002E14D4" w:rsidRDefault="00345514" w:rsidP="002E14D4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More sophisticated analysis of environment/trends</w:t>
            </w:r>
          </w:p>
        </w:tc>
      </w:tr>
      <w:tr w:rsidR="00345514" w:rsidRPr="002E14D4" w:rsidTr="00491EB3">
        <w:trPr>
          <w:trHeight w:val="312"/>
        </w:trPr>
        <w:tc>
          <w:tcPr>
            <w:tcW w:w="2088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External Relations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Activist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Reactive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Recognized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Proactive</w:t>
            </w:r>
          </w:p>
        </w:tc>
      </w:tr>
      <w:tr w:rsidR="00345514" w:rsidRPr="002E14D4" w:rsidTr="00491EB3">
        <w:trPr>
          <w:trHeight w:val="348"/>
        </w:trPr>
        <w:tc>
          <w:tcPr>
            <w:tcW w:w="2088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Growth Issues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Crisis of multiple roles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Crisis of Direction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Crisis of Control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Crisis of Meaning</w:t>
            </w:r>
          </w:p>
        </w:tc>
      </w:tr>
      <w:tr w:rsidR="00345514" w:rsidRPr="002E14D4" w:rsidTr="00491EB3">
        <w:trPr>
          <w:trHeight w:val="600"/>
        </w:trPr>
        <w:tc>
          <w:tcPr>
            <w:tcW w:w="2088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2E14D4">
              <w:rPr>
                <w:rFonts w:cs="Tahoma"/>
                <w:b/>
                <w:sz w:val="20"/>
              </w:rPr>
              <w:t>Transition Characterized by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Mourning over loss of activism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Mourning over loss of family</w:t>
            </w:r>
          </w:p>
        </w:tc>
        <w:tc>
          <w:tcPr>
            <w:tcW w:w="3119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Mourning over loss of access to director</w:t>
            </w:r>
          </w:p>
        </w:tc>
        <w:tc>
          <w:tcPr>
            <w:tcW w:w="3243" w:type="dxa"/>
          </w:tcPr>
          <w:p w:rsidR="00345514" w:rsidRPr="002E14D4" w:rsidRDefault="00345514" w:rsidP="002E14D4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2E14D4">
              <w:rPr>
                <w:rFonts w:cs="Tahoma"/>
                <w:sz w:val="20"/>
                <w:szCs w:val="20"/>
              </w:rPr>
              <w:t>Fear of loss of focus on principles and creativity</w:t>
            </w:r>
          </w:p>
        </w:tc>
      </w:tr>
    </w:tbl>
    <w:p w:rsidR="000E39A3" w:rsidRPr="00FE6401" w:rsidRDefault="000E39A3" w:rsidP="002E14D4">
      <w:pPr>
        <w:spacing w:before="0" w:after="0"/>
        <w:rPr>
          <w:rFonts w:cs="Tahoma"/>
          <w:sz w:val="20"/>
          <w:szCs w:val="20"/>
        </w:rPr>
      </w:pPr>
    </w:p>
    <w:p w:rsidR="00DC1D9D" w:rsidRDefault="00DC1D9D" w:rsidP="00491EB3">
      <w:pPr>
        <w:spacing w:before="0" w:after="0"/>
        <w:rPr>
          <w:rFonts w:cs="Tahoma"/>
          <w:b/>
          <w:sz w:val="20"/>
          <w:szCs w:val="20"/>
        </w:rPr>
      </w:pPr>
    </w:p>
    <w:p w:rsidR="00DC1D9D" w:rsidRPr="00D27705" w:rsidRDefault="003D611B" w:rsidP="003D611B">
      <w:pPr>
        <w:pStyle w:val="NoSpacing"/>
        <w:jc w:val="center"/>
        <w:rPr>
          <w:rFonts w:cs="Tahoma"/>
          <w:b/>
          <w:bCs/>
          <w:szCs w:val="20"/>
        </w:rPr>
      </w:pPr>
      <w:r w:rsidRPr="00D27705">
        <w:rPr>
          <w:rFonts w:cs="Tahoma"/>
          <w:b/>
          <w:bCs/>
          <w:szCs w:val="20"/>
        </w:rPr>
        <w:lastRenderedPageBreak/>
        <w:t xml:space="preserve">Changing Leadership </w:t>
      </w:r>
      <w:r w:rsidR="00407132">
        <w:rPr>
          <w:rFonts w:cs="Tahoma"/>
          <w:b/>
          <w:bCs/>
          <w:szCs w:val="20"/>
        </w:rPr>
        <w:t>and</w:t>
      </w:r>
      <w:r w:rsidRPr="00D27705">
        <w:rPr>
          <w:rFonts w:cs="Tahoma"/>
          <w:b/>
          <w:bCs/>
          <w:szCs w:val="20"/>
        </w:rPr>
        <w:t xml:space="preserve"> Organizational Culture</w:t>
      </w:r>
    </w:p>
    <w:p w:rsidR="003E1573" w:rsidRPr="003D611B" w:rsidRDefault="003E1573" w:rsidP="00FE6401">
      <w:pPr>
        <w:spacing w:before="0" w:after="0"/>
        <w:jc w:val="center"/>
        <w:rPr>
          <w:rFonts w:cs="Tahoma"/>
          <w:b/>
          <w:sz w:val="20"/>
          <w:szCs w:val="20"/>
        </w:rPr>
      </w:pPr>
    </w:p>
    <w:tbl>
      <w:tblPr>
        <w:tblpPr w:leftFromText="187" w:rightFromText="187" w:vertAnchor="text" w:horzAnchor="page" w:tblpXSpec="center" w:tblpY="1"/>
        <w:tblOverlap w:val="never"/>
        <w:tblW w:w="14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2250"/>
        <w:gridCol w:w="3510"/>
        <w:gridCol w:w="2790"/>
        <w:gridCol w:w="4065"/>
      </w:tblGrid>
      <w:tr w:rsidR="00D27705" w:rsidRPr="003D611B" w:rsidTr="00D27705">
        <w:trPr>
          <w:trHeight w:hRule="exact" w:val="648"/>
        </w:trPr>
        <w:tc>
          <w:tcPr>
            <w:tcW w:w="2088" w:type="dxa"/>
            <w:shd w:val="clear" w:color="auto" w:fill="17375E"/>
            <w:vAlign w:val="center"/>
          </w:tcPr>
          <w:p w:rsidR="003D611B" w:rsidRPr="003D611B" w:rsidRDefault="003D611B" w:rsidP="003D611B">
            <w:pPr>
              <w:pStyle w:val="Heading1"/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 w:val="0"/>
                <w:i/>
                <w:caps w:val="0"/>
                <w:color w:val="FFFFFF" w:themeColor="background1"/>
                <w:sz w:val="22"/>
              </w:rPr>
            </w:pPr>
            <w:r w:rsidRPr="003D611B">
              <w:rPr>
                <w:rFonts w:cs="Tahoma"/>
                <w:i/>
                <w:caps w:val="0"/>
                <w:color w:val="FFFFFF" w:themeColor="background1"/>
                <w:sz w:val="22"/>
              </w:rPr>
              <w:t>Organizational Area</w:t>
            </w:r>
          </w:p>
        </w:tc>
        <w:tc>
          <w:tcPr>
            <w:tcW w:w="2250" w:type="dxa"/>
            <w:shd w:val="clear" w:color="auto" w:fill="17375E"/>
            <w:vAlign w:val="center"/>
          </w:tcPr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1</w:t>
            </w:r>
          </w:p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Creativity/Startup</w:t>
            </w:r>
          </w:p>
        </w:tc>
        <w:tc>
          <w:tcPr>
            <w:tcW w:w="3510" w:type="dxa"/>
            <w:shd w:val="clear" w:color="auto" w:fill="17375E"/>
            <w:vAlign w:val="center"/>
          </w:tcPr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2</w:t>
            </w:r>
          </w:p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Direction/Establishment</w:t>
            </w:r>
          </w:p>
        </w:tc>
        <w:tc>
          <w:tcPr>
            <w:tcW w:w="2790" w:type="dxa"/>
            <w:shd w:val="clear" w:color="auto" w:fill="17375E"/>
            <w:vAlign w:val="center"/>
          </w:tcPr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3</w:t>
            </w:r>
          </w:p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Delegation/Institution</w:t>
            </w:r>
          </w:p>
        </w:tc>
        <w:tc>
          <w:tcPr>
            <w:tcW w:w="4065" w:type="dxa"/>
            <w:shd w:val="clear" w:color="auto" w:fill="17375E"/>
            <w:vAlign w:val="center"/>
          </w:tcPr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Stage 4</w:t>
            </w:r>
          </w:p>
          <w:p w:rsidR="003D611B" w:rsidRPr="003D611B" w:rsidRDefault="003D611B" w:rsidP="003D611B">
            <w:pPr>
              <w:numPr>
                <w:ilvl w:val="12"/>
                <w:numId w:val="0"/>
              </w:num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</w:rPr>
            </w:pPr>
            <w:r w:rsidRPr="003D611B">
              <w:rPr>
                <w:rFonts w:cs="Tahoma"/>
                <w:b/>
                <w:i/>
                <w:color w:val="FFFFFF" w:themeColor="background1"/>
                <w:sz w:val="22"/>
              </w:rPr>
              <w:t>Consolidation/Permanence</w:t>
            </w:r>
          </w:p>
        </w:tc>
      </w:tr>
      <w:tr w:rsidR="00D27705" w:rsidRPr="003D611B" w:rsidTr="00B47D6F">
        <w:trPr>
          <w:trHeight w:val="600"/>
        </w:trPr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Organizational Growth Issues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Survival/become known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Expand range of services</w:t>
            </w:r>
          </w:p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Build infrastructure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Develop strategic approach</w:t>
            </w:r>
          </w:p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Examine lines of business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Retain mission focus</w:t>
            </w:r>
          </w:p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Continue to reinvent organization</w:t>
            </w:r>
          </w:p>
        </w:tc>
      </w:tr>
      <w:tr w:rsidR="00D27705" w:rsidRPr="003D611B" w:rsidTr="00B47D6F">
        <w:trPr>
          <w:trHeight w:val="600"/>
        </w:trPr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Top Leadership Characterized by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Individualistic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Directive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proofErr w:type="spellStart"/>
            <w:r w:rsidRPr="003D611B">
              <w:rPr>
                <w:rFonts w:cs="Tahoma"/>
                <w:sz w:val="20"/>
                <w:szCs w:val="20"/>
              </w:rPr>
              <w:t>Delegative</w:t>
            </w:r>
            <w:proofErr w:type="spellEnd"/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Communicative</w:t>
            </w:r>
          </w:p>
        </w:tc>
      </w:tr>
      <w:tr w:rsidR="00D27705" w:rsidRPr="003D611B" w:rsidTr="00B47D6F">
        <w:trPr>
          <w:trHeight w:val="618"/>
        </w:trPr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Management Focus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The Cause Raising Funds/Interest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Growth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Operational Efficiency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Consolidation</w:t>
            </w:r>
          </w:p>
        </w:tc>
      </w:tr>
      <w:tr w:rsidR="00D27705" w:rsidRPr="003D611B" w:rsidTr="00B47D6F">
        <w:trPr>
          <w:trHeight w:val="618"/>
        </w:trPr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Executive Director’s Focus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DO EVERYTHING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BE OPPORTUNISTIC</w:t>
            </w:r>
          </w:p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Let go of technical pieces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DIFFERENTIATE between leadership and management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EXTERNAL FOCUS</w:t>
            </w:r>
          </w:p>
        </w:tc>
      </w:tr>
      <w:tr w:rsidR="00D27705" w:rsidRPr="003D611B" w:rsidTr="00D27705">
        <w:trPr>
          <w:trHeight w:val="557"/>
        </w:trPr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Board’s Focus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Issues of formation, Operational details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Issues of program, structure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Issues of market, relationships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Issues of strategy, long-term value</w:t>
            </w:r>
          </w:p>
        </w:tc>
      </w:tr>
      <w:tr w:rsidR="00D27705" w:rsidRPr="003D611B" w:rsidTr="00D27705"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Board Membership &amp; Structure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Founders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Board &amp; Loan Committee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Function as staff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Recruit expertise &amp; relationships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Add Committees: Executive, Personnel, Fundraising, etc.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Sounding board for ED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Recruit Leaders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Add Finance Committee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Strategic Planning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Recruitment as ongoing function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Streamline and reorganize committee structure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Long term vision and performance</w:t>
            </w:r>
          </w:p>
        </w:tc>
      </w:tr>
      <w:tr w:rsidR="00D27705" w:rsidRPr="003D611B" w:rsidTr="00D27705"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Communication Style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 xml:space="preserve">Face to Face 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Persuasive; Leader’s Personal Style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Executive Director and Board Leadership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Staff Meetings; limited written materials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Beginnings of organizational positioning and image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Executive Director and Fund-Raiser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 xml:space="preserve">Team Meetings; more written memos and </w:t>
            </w:r>
            <w:r w:rsidR="00491EB3">
              <w:rPr>
                <w:rFonts w:cs="Tahoma"/>
                <w:sz w:val="20"/>
                <w:szCs w:val="20"/>
              </w:rPr>
              <w:t xml:space="preserve">     </w:t>
            </w:r>
            <w:r w:rsidRPr="003D611B">
              <w:rPr>
                <w:rFonts w:cs="Tahoma"/>
                <w:sz w:val="20"/>
                <w:szCs w:val="20"/>
              </w:rPr>
              <w:t>e-mail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Professionally produced communication materials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Dedicated communications staff  person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Use technology for internal communications; publications for external purposes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Communications Plan &amp; Network in place; Clear leadership position on key mission issues</w:t>
            </w:r>
          </w:p>
          <w:p w:rsidR="003D611B" w:rsidRPr="003D611B" w:rsidRDefault="003D611B" w:rsidP="00B47D6F">
            <w:pPr>
              <w:numPr>
                <w:ilvl w:val="0"/>
                <w:numId w:val="19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In-house communication staff with Executive Director</w:t>
            </w:r>
          </w:p>
        </w:tc>
      </w:tr>
      <w:tr w:rsidR="00D27705" w:rsidRPr="003D611B" w:rsidTr="00D27705"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 xml:space="preserve">Culture characterized by 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Family or Movement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Growth in Many Directions leads to “dysfunctional family”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Formalized relationships, team identity, competence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Aligned culture through organization, desire for performance, shared leadership</w:t>
            </w:r>
          </w:p>
        </w:tc>
      </w:tr>
      <w:tr w:rsidR="00D27705" w:rsidRPr="003D611B" w:rsidTr="00D27705">
        <w:tc>
          <w:tcPr>
            <w:tcW w:w="2088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b/>
                <w:sz w:val="20"/>
              </w:rPr>
            </w:pPr>
            <w:r w:rsidRPr="003D611B">
              <w:rPr>
                <w:rFonts w:cs="Tahoma"/>
                <w:b/>
                <w:sz w:val="20"/>
              </w:rPr>
              <w:t>Diversity</w:t>
            </w:r>
          </w:p>
        </w:tc>
        <w:tc>
          <w:tcPr>
            <w:tcW w:w="225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“Everybody looks alike”</w:t>
            </w:r>
          </w:p>
        </w:tc>
        <w:tc>
          <w:tcPr>
            <w:tcW w:w="351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Work differentiation: Diversity of skills, experience</w:t>
            </w:r>
          </w:p>
        </w:tc>
        <w:tc>
          <w:tcPr>
            <w:tcW w:w="2790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Diversity in work styles/goals issues emerge</w:t>
            </w:r>
          </w:p>
        </w:tc>
        <w:tc>
          <w:tcPr>
            <w:tcW w:w="4065" w:type="dxa"/>
          </w:tcPr>
          <w:p w:rsidR="003D611B" w:rsidRPr="003D611B" w:rsidRDefault="003D611B" w:rsidP="00B47D6F">
            <w:pPr>
              <w:numPr>
                <w:ilvl w:val="12"/>
                <w:numId w:val="0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3D611B">
              <w:rPr>
                <w:rFonts w:cs="Tahoma"/>
                <w:sz w:val="20"/>
                <w:szCs w:val="20"/>
              </w:rPr>
              <w:t>Diversity in management issues emerge</w:t>
            </w:r>
          </w:p>
        </w:tc>
      </w:tr>
    </w:tbl>
    <w:p w:rsidR="00864699" w:rsidRDefault="003E1573" w:rsidP="00DC1D9D">
      <w:pPr>
        <w:spacing w:before="0" w:after="0"/>
        <w:jc w:val="center"/>
        <w:rPr>
          <w:rFonts w:cs="Tahoma"/>
          <w:b/>
          <w:bCs/>
          <w:sz w:val="20"/>
          <w:szCs w:val="20"/>
        </w:rPr>
      </w:pPr>
      <w:r w:rsidRPr="00FE6401">
        <w:rPr>
          <w:rFonts w:cs="Tahoma"/>
          <w:b/>
          <w:bCs/>
          <w:sz w:val="20"/>
          <w:szCs w:val="20"/>
        </w:rPr>
        <w:br w:type="page"/>
      </w:r>
    </w:p>
    <w:p w:rsidR="00D27705" w:rsidRDefault="00A846D3" w:rsidP="00D27705">
      <w:pPr>
        <w:tabs>
          <w:tab w:val="left" w:pos="1900"/>
        </w:tabs>
        <w:jc w:val="center"/>
        <w:rPr>
          <w:rFonts w:cs="Tahoma"/>
          <w:b/>
          <w:szCs w:val="20"/>
        </w:rPr>
      </w:pPr>
      <w:bookmarkStart w:id="0" w:name="_GoBack"/>
      <w:bookmarkEnd w:id="0"/>
      <w:r w:rsidRPr="00A846D3">
        <w:rPr>
          <w:rFonts w:cs="Tahoma"/>
          <w:b/>
          <w:szCs w:val="20"/>
        </w:rPr>
        <w:lastRenderedPageBreak/>
        <w:t xml:space="preserve">Changing Systems </w:t>
      </w:r>
      <w:r w:rsidR="00407132">
        <w:rPr>
          <w:rFonts w:cs="Tahoma"/>
          <w:b/>
          <w:szCs w:val="20"/>
        </w:rPr>
        <w:t>and</w:t>
      </w:r>
      <w:r w:rsidRPr="00A846D3">
        <w:rPr>
          <w:rFonts w:cs="Tahoma"/>
          <w:b/>
          <w:szCs w:val="20"/>
        </w:rPr>
        <w:t xml:space="preserve"> Resources</w:t>
      </w:r>
    </w:p>
    <w:p w:rsidR="00A846D3" w:rsidRDefault="00A846D3" w:rsidP="00D27705">
      <w:pPr>
        <w:tabs>
          <w:tab w:val="left" w:pos="1900"/>
        </w:tabs>
        <w:jc w:val="center"/>
        <w:rPr>
          <w:rFonts w:cs="Tahoma"/>
          <w:b/>
          <w:sz w:val="20"/>
          <w:szCs w:val="20"/>
        </w:rPr>
      </w:pPr>
    </w:p>
    <w:tbl>
      <w:tblPr>
        <w:tblpPr w:leftFromText="187" w:rightFromText="187" w:vertAnchor="text" w:horzAnchor="page" w:tblpXSpec="center" w:tblpY="1"/>
        <w:tblOverlap w:val="never"/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36"/>
        <w:gridCol w:w="2392"/>
        <w:gridCol w:w="2970"/>
        <w:gridCol w:w="3060"/>
        <w:gridCol w:w="4140"/>
      </w:tblGrid>
      <w:tr w:rsidR="00A846D3" w:rsidRPr="00D27705" w:rsidTr="00B47D6F">
        <w:trPr>
          <w:trHeight w:hRule="exact" w:val="648"/>
        </w:trPr>
        <w:tc>
          <w:tcPr>
            <w:tcW w:w="2036" w:type="dxa"/>
            <w:shd w:val="clear" w:color="auto" w:fill="17375E"/>
            <w:vAlign w:val="center"/>
          </w:tcPr>
          <w:p w:rsidR="00D27705" w:rsidRPr="00A846D3" w:rsidRDefault="00A846D3" w:rsidP="00A846D3">
            <w:pPr>
              <w:pStyle w:val="Heading1"/>
              <w:numPr>
                <w:ilvl w:val="12"/>
                <w:numId w:val="0"/>
              </w:numPr>
              <w:spacing w:before="0" w:after="0"/>
              <w:jc w:val="center"/>
              <w:rPr>
                <w:b w:val="0"/>
                <w:i/>
                <w:color w:val="FFFFFF" w:themeColor="background1"/>
                <w:sz w:val="22"/>
                <w:szCs w:val="22"/>
              </w:rPr>
            </w:pPr>
            <w:r w:rsidRPr="00A846D3">
              <w:rPr>
                <w:i/>
                <w:caps w:val="0"/>
                <w:color w:val="FFFFFF" w:themeColor="background1"/>
                <w:sz w:val="22"/>
                <w:szCs w:val="22"/>
              </w:rPr>
              <w:t>Organizational Area</w:t>
            </w:r>
          </w:p>
        </w:tc>
        <w:tc>
          <w:tcPr>
            <w:tcW w:w="2392" w:type="dxa"/>
            <w:shd w:val="clear" w:color="auto" w:fill="17375E"/>
            <w:vAlign w:val="center"/>
          </w:tcPr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Stage 1</w:t>
            </w:r>
          </w:p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Creativity/Startup</w:t>
            </w:r>
          </w:p>
        </w:tc>
        <w:tc>
          <w:tcPr>
            <w:tcW w:w="2970" w:type="dxa"/>
            <w:shd w:val="clear" w:color="auto" w:fill="17375E"/>
            <w:vAlign w:val="center"/>
          </w:tcPr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Stage 2</w:t>
            </w:r>
          </w:p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Direction/Establishment</w:t>
            </w:r>
          </w:p>
        </w:tc>
        <w:tc>
          <w:tcPr>
            <w:tcW w:w="3060" w:type="dxa"/>
            <w:shd w:val="clear" w:color="auto" w:fill="17375E"/>
            <w:vAlign w:val="center"/>
          </w:tcPr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Stage 3</w:t>
            </w:r>
          </w:p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Delegation/Institution</w:t>
            </w:r>
          </w:p>
        </w:tc>
        <w:tc>
          <w:tcPr>
            <w:tcW w:w="4140" w:type="dxa"/>
            <w:shd w:val="clear" w:color="auto" w:fill="17375E"/>
            <w:vAlign w:val="center"/>
          </w:tcPr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Stage 4</w:t>
            </w:r>
          </w:p>
          <w:p w:rsidR="00D27705" w:rsidRPr="00A846D3" w:rsidRDefault="00D27705" w:rsidP="00A846D3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A846D3">
              <w:rPr>
                <w:b/>
                <w:i/>
                <w:color w:val="FFFFFF" w:themeColor="background1"/>
                <w:sz w:val="22"/>
                <w:szCs w:val="20"/>
              </w:rPr>
              <w:t>Consolidation/Permanence</w:t>
            </w:r>
          </w:p>
        </w:tc>
      </w:tr>
      <w:tr w:rsidR="00A846D3" w:rsidRPr="00D27705" w:rsidTr="00B47D6F">
        <w:trPr>
          <w:trHeight w:val="597"/>
        </w:trPr>
        <w:tc>
          <w:tcPr>
            <w:tcW w:w="2036" w:type="dxa"/>
          </w:tcPr>
          <w:p w:rsidR="00D27705" w:rsidRPr="00A846D3" w:rsidRDefault="00A846D3" w:rsidP="00B47D6F">
            <w:pPr>
              <w:pStyle w:val="Heading1"/>
              <w:numPr>
                <w:ilvl w:val="12"/>
                <w:numId w:val="0"/>
              </w:numPr>
              <w:spacing w:before="0" w:after="0"/>
              <w:rPr>
                <w:b w:val="0"/>
                <w:sz w:val="20"/>
                <w:szCs w:val="22"/>
              </w:rPr>
            </w:pPr>
            <w:r w:rsidRPr="00A846D3">
              <w:rPr>
                <w:caps w:val="0"/>
                <w:sz w:val="20"/>
                <w:szCs w:val="22"/>
              </w:rPr>
              <w:t>Organizational Structure</w:t>
            </w:r>
          </w:p>
        </w:tc>
        <w:tc>
          <w:tcPr>
            <w:tcW w:w="2392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Informal</w:t>
            </w:r>
          </w:p>
        </w:tc>
        <w:tc>
          <w:tcPr>
            <w:tcW w:w="2970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Centralized, functional divisions</w:t>
            </w:r>
          </w:p>
        </w:tc>
        <w:tc>
          <w:tcPr>
            <w:tcW w:w="3060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Decentralized, cross functional teams</w:t>
            </w:r>
          </w:p>
        </w:tc>
        <w:tc>
          <w:tcPr>
            <w:tcW w:w="4140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Streamline for effectiveness; re-engineering possible</w:t>
            </w:r>
          </w:p>
        </w:tc>
      </w:tr>
      <w:tr w:rsidR="00A846D3" w:rsidRPr="00D27705" w:rsidTr="00B47D6F">
        <w:tc>
          <w:tcPr>
            <w:tcW w:w="2036" w:type="dxa"/>
          </w:tcPr>
          <w:p w:rsidR="00D27705" w:rsidRPr="00A846D3" w:rsidRDefault="00A846D3" w:rsidP="00B47D6F">
            <w:pPr>
              <w:pStyle w:val="Heading1"/>
              <w:numPr>
                <w:ilvl w:val="12"/>
                <w:numId w:val="0"/>
              </w:numPr>
              <w:spacing w:before="0" w:after="0"/>
              <w:rPr>
                <w:b w:val="0"/>
                <w:sz w:val="20"/>
                <w:szCs w:val="22"/>
              </w:rPr>
            </w:pPr>
            <w:r w:rsidRPr="00A846D3">
              <w:rPr>
                <w:caps w:val="0"/>
                <w:sz w:val="20"/>
                <w:szCs w:val="22"/>
              </w:rPr>
              <w:t>Financial Resources</w:t>
            </w:r>
          </w:p>
        </w:tc>
        <w:tc>
          <w:tcPr>
            <w:tcW w:w="2392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Few sources of operating revenue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Limited capital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General Operating Support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Beginnings of earned income</w:t>
            </w:r>
          </w:p>
        </w:tc>
        <w:tc>
          <w:tcPr>
            <w:tcW w:w="297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 xml:space="preserve">Program- or project-specific funding 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More diverse revenue/capital sources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Earned Income begins to be significant</w:t>
            </w:r>
          </w:p>
        </w:tc>
        <w:tc>
          <w:tcPr>
            <w:tcW w:w="306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Multi-year funding/capital sources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Access to regional, national sources</w:t>
            </w:r>
          </w:p>
          <w:p w:rsidR="00D27705" w:rsidRPr="00D27705" w:rsidRDefault="00D27705" w:rsidP="00B47D6F">
            <w:pPr>
              <w:numPr>
                <w:ilvl w:val="0"/>
                <w:numId w:val="21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Increasing earned income</w:t>
            </w:r>
          </w:p>
        </w:tc>
        <w:tc>
          <w:tcPr>
            <w:tcW w:w="414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Focus on large, stable funding sources, selective about funder requirements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More sophisticated/complex capital structures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Approaching self-sufficiency</w:t>
            </w:r>
          </w:p>
        </w:tc>
      </w:tr>
      <w:tr w:rsidR="00A846D3" w:rsidRPr="00D27705" w:rsidTr="00B47D6F">
        <w:tc>
          <w:tcPr>
            <w:tcW w:w="2036" w:type="dxa"/>
          </w:tcPr>
          <w:p w:rsidR="00D27705" w:rsidRPr="00A846D3" w:rsidRDefault="00A846D3" w:rsidP="00B47D6F">
            <w:pPr>
              <w:pStyle w:val="Heading1"/>
              <w:numPr>
                <w:ilvl w:val="12"/>
                <w:numId w:val="0"/>
              </w:numPr>
              <w:spacing w:before="0" w:after="0"/>
              <w:rPr>
                <w:b w:val="0"/>
                <w:sz w:val="20"/>
                <w:szCs w:val="22"/>
              </w:rPr>
            </w:pPr>
            <w:r w:rsidRPr="00A846D3">
              <w:rPr>
                <w:caps w:val="0"/>
                <w:sz w:val="20"/>
                <w:szCs w:val="22"/>
              </w:rPr>
              <w:t>Human Resources</w:t>
            </w:r>
          </w:p>
        </w:tc>
        <w:tc>
          <w:tcPr>
            <w:tcW w:w="2392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Hire grassroots commitment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Small, core staff; some work done by Board, volunteers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Little turnover in Staff or Board. HR practices/policies undocumented and dependent on leadership</w:t>
            </w:r>
          </w:p>
        </w:tc>
        <w:tc>
          <w:tcPr>
            <w:tcW w:w="297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 xml:space="preserve">Hire technical expertise/skills 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Add program staff, make part-time, volunteer positions full-time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Turnover remains low; beginnings of documented HR practices/policies</w:t>
            </w:r>
          </w:p>
        </w:tc>
        <w:tc>
          <w:tcPr>
            <w:tcW w:w="306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Create teams/hire professional qualities/values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Add middle management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May lose core Staff or Board; may experience HR issues, including employee complaints.  HR practices/policies consistent and documented</w:t>
            </w:r>
          </w:p>
        </w:tc>
        <w:tc>
          <w:tcPr>
            <w:tcW w:w="414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Emphasize long-term staff development/succession strategy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Restructure or split positions vs. adding staff incrementally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HR practices/policies control turnover, complaints. Employees have voice in resolving HR issues.</w:t>
            </w:r>
          </w:p>
        </w:tc>
      </w:tr>
      <w:tr w:rsidR="00A846D3" w:rsidRPr="00D27705" w:rsidTr="00B47D6F">
        <w:tc>
          <w:tcPr>
            <w:tcW w:w="2036" w:type="dxa"/>
          </w:tcPr>
          <w:p w:rsidR="00D27705" w:rsidRPr="00A846D3" w:rsidRDefault="00A846D3" w:rsidP="00B47D6F">
            <w:pPr>
              <w:pStyle w:val="Heading1"/>
              <w:numPr>
                <w:ilvl w:val="12"/>
                <w:numId w:val="0"/>
              </w:numPr>
              <w:spacing w:before="0" w:after="0"/>
              <w:rPr>
                <w:b w:val="0"/>
                <w:sz w:val="20"/>
                <w:szCs w:val="22"/>
              </w:rPr>
            </w:pPr>
            <w:r w:rsidRPr="00A846D3">
              <w:rPr>
                <w:caps w:val="0"/>
                <w:sz w:val="20"/>
                <w:szCs w:val="22"/>
              </w:rPr>
              <w:t>Internal Rewards</w:t>
            </w:r>
          </w:p>
        </w:tc>
        <w:tc>
          <w:tcPr>
            <w:tcW w:w="2392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Mission/Meaning</w:t>
            </w:r>
          </w:p>
        </w:tc>
        <w:tc>
          <w:tcPr>
            <w:tcW w:w="2970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Increases in Salary/Benefits</w:t>
            </w:r>
          </w:p>
        </w:tc>
        <w:tc>
          <w:tcPr>
            <w:tcW w:w="3060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Autonomy, Career Ladder, Titles</w:t>
            </w:r>
          </w:p>
        </w:tc>
        <w:tc>
          <w:tcPr>
            <w:tcW w:w="4140" w:type="dxa"/>
          </w:tcPr>
          <w:p w:rsidR="00D27705" w:rsidRPr="00D27705" w:rsidRDefault="00D27705" w:rsidP="00B47D6F">
            <w:pPr>
              <w:numPr>
                <w:ilvl w:val="1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Sabbatical, other professional development, external roles/focus</w:t>
            </w:r>
          </w:p>
        </w:tc>
      </w:tr>
      <w:tr w:rsidR="00A846D3" w:rsidRPr="00D27705" w:rsidTr="00B47D6F">
        <w:tc>
          <w:tcPr>
            <w:tcW w:w="2036" w:type="dxa"/>
          </w:tcPr>
          <w:p w:rsidR="00D27705" w:rsidRPr="00A846D3" w:rsidRDefault="00A846D3" w:rsidP="00B47D6F">
            <w:pPr>
              <w:pStyle w:val="Heading1"/>
              <w:numPr>
                <w:ilvl w:val="12"/>
                <w:numId w:val="0"/>
              </w:numPr>
              <w:spacing w:before="0" w:after="0"/>
              <w:rPr>
                <w:b w:val="0"/>
                <w:sz w:val="20"/>
                <w:szCs w:val="22"/>
              </w:rPr>
            </w:pPr>
            <w:r w:rsidRPr="00A846D3">
              <w:rPr>
                <w:caps w:val="0"/>
                <w:sz w:val="20"/>
                <w:szCs w:val="22"/>
              </w:rPr>
              <w:t>Organizational Systems (General)</w:t>
            </w:r>
          </w:p>
        </w:tc>
        <w:tc>
          <w:tcPr>
            <w:tcW w:w="2392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Few systems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Experimental processes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Results-oriented measurement</w:t>
            </w:r>
          </w:p>
        </w:tc>
        <w:tc>
          <w:tcPr>
            <w:tcW w:w="297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Basic systems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Beginning of documented processes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Articulated performance measurement standards</w:t>
            </w:r>
          </w:p>
        </w:tc>
        <w:tc>
          <w:tcPr>
            <w:tcW w:w="306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More sophisticated systems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Institutionalized processes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Regular monitoring/</w:t>
            </w:r>
            <w:r w:rsidR="00491EB3">
              <w:rPr>
                <w:sz w:val="20"/>
                <w:szCs w:val="20"/>
              </w:rPr>
              <w:t xml:space="preserve"> </w:t>
            </w:r>
            <w:r w:rsidRPr="00D27705">
              <w:rPr>
                <w:sz w:val="20"/>
                <w:szCs w:val="20"/>
              </w:rPr>
              <w:t>reporting of performance with trend analysis</w:t>
            </w:r>
          </w:p>
        </w:tc>
        <w:tc>
          <w:tcPr>
            <w:tcW w:w="4140" w:type="dxa"/>
          </w:tcPr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Major investment in systems/technology</w:t>
            </w:r>
          </w:p>
          <w:p w:rsidR="00D27705" w:rsidRPr="00D27705" w:rsidRDefault="00D27705" w:rsidP="00491EB3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 xml:space="preserve">Long range planning feeds </w:t>
            </w:r>
            <w:r w:rsidR="00FB1E93">
              <w:rPr>
                <w:sz w:val="20"/>
                <w:szCs w:val="20"/>
              </w:rPr>
              <w:t xml:space="preserve">               </w:t>
            </w:r>
            <w:r w:rsidRPr="00D27705">
              <w:rPr>
                <w:sz w:val="20"/>
                <w:szCs w:val="20"/>
              </w:rPr>
              <w:t>re-</w:t>
            </w:r>
            <w:r w:rsidR="00FB1E93">
              <w:rPr>
                <w:sz w:val="20"/>
                <w:szCs w:val="20"/>
              </w:rPr>
              <w:t>e</w:t>
            </w:r>
            <w:r w:rsidRPr="00D27705">
              <w:rPr>
                <w:sz w:val="20"/>
                <w:szCs w:val="20"/>
              </w:rPr>
              <w:t>ngineering of processes</w:t>
            </w:r>
          </w:p>
          <w:p w:rsidR="00D27705" w:rsidRPr="00D27705" w:rsidRDefault="00D27705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D27705">
              <w:rPr>
                <w:sz w:val="20"/>
                <w:szCs w:val="20"/>
              </w:rPr>
              <w:t>Interpret performance trends, reach for higher standards; institutionalize feedback loop</w:t>
            </w:r>
          </w:p>
        </w:tc>
      </w:tr>
    </w:tbl>
    <w:p w:rsidR="00DC1D9D" w:rsidRDefault="00DC1D9D" w:rsidP="00864699">
      <w:pPr>
        <w:tabs>
          <w:tab w:val="left" w:pos="1900"/>
        </w:tabs>
        <w:rPr>
          <w:rFonts w:cs="Tahoma"/>
          <w:sz w:val="20"/>
          <w:szCs w:val="20"/>
        </w:rPr>
      </w:pPr>
    </w:p>
    <w:p w:rsidR="00B47D6F" w:rsidRDefault="00B47D6F" w:rsidP="00B47D6F">
      <w:pPr>
        <w:tabs>
          <w:tab w:val="left" w:pos="1900"/>
        </w:tabs>
        <w:jc w:val="center"/>
        <w:rPr>
          <w:rFonts w:cs="Tahoma"/>
          <w:b/>
          <w:szCs w:val="20"/>
        </w:rPr>
      </w:pPr>
      <w:r w:rsidRPr="00A846D3">
        <w:rPr>
          <w:rFonts w:cs="Tahoma"/>
          <w:b/>
          <w:szCs w:val="20"/>
        </w:rPr>
        <w:t>Changing Systems and Resources</w:t>
      </w:r>
    </w:p>
    <w:p w:rsidR="00B47D6F" w:rsidRDefault="00B47D6F" w:rsidP="00B47D6F">
      <w:pPr>
        <w:tabs>
          <w:tab w:val="left" w:pos="1900"/>
        </w:tabs>
        <w:spacing w:before="0" w:after="0"/>
        <w:rPr>
          <w:rFonts w:cs="Tahoma"/>
          <w:sz w:val="20"/>
          <w:szCs w:val="20"/>
        </w:rPr>
      </w:pPr>
    </w:p>
    <w:tbl>
      <w:tblPr>
        <w:tblpPr w:leftFromText="187" w:rightFromText="187" w:vertAnchor="text" w:horzAnchor="page" w:tblpXSpec="center" w:tblpY="1"/>
        <w:tblOverlap w:val="never"/>
        <w:tblW w:w="14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3125"/>
        <w:gridCol w:w="3125"/>
        <w:gridCol w:w="3125"/>
        <w:gridCol w:w="3240"/>
      </w:tblGrid>
      <w:tr w:rsidR="00B47D6F" w:rsidRPr="00B47D6F" w:rsidTr="00B47D6F">
        <w:trPr>
          <w:trHeight w:val="648"/>
        </w:trPr>
        <w:tc>
          <w:tcPr>
            <w:tcW w:w="2088" w:type="dxa"/>
            <w:shd w:val="clear" w:color="auto" w:fill="17375E"/>
            <w:vAlign w:val="center"/>
          </w:tcPr>
          <w:p w:rsidR="00B47D6F" w:rsidRPr="00B47D6F" w:rsidRDefault="00B47D6F" w:rsidP="00B47D6F">
            <w:pPr>
              <w:pStyle w:val="Heading1"/>
              <w:numPr>
                <w:ilvl w:val="12"/>
                <w:numId w:val="0"/>
              </w:numPr>
              <w:spacing w:before="0" w:after="0"/>
              <w:jc w:val="center"/>
              <w:rPr>
                <w:b w:val="0"/>
                <w:i/>
                <w:caps w:val="0"/>
                <w:color w:val="FFFFFF" w:themeColor="background1"/>
                <w:sz w:val="22"/>
                <w:szCs w:val="22"/>
              </w:rPr>
            </w:pPr>
            <w:r w:rsidRPr="00B47D6F">
              <w:rPr>
                <w:i/>
                <w:caps w:val="0"/>
                <w:color w:val="FFFFFF" w:themeColor="background1"/>
                <w:sz w:val="22"/>
                <w:szCs w:val="22"/>
              </w:rPr>
              <w:t>Organizational Area</w:t>
            </w:r>
          </w:p>
        </w:tc>
        <w:tc>
          <w:tcPr>
            <w:tcW w:w="3125" w:type="dxa"/>
            <w:shd w:val="clear" w:color="auto" w:fill="17375E"/>
            <w:vAlign w:val="center"/>
          </w:tcPr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Stage 1</w:t>
            </w:r>
          </w:p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Creativity/Startup</w:t>
            </w:r>
          </w:p>
        </w:tc>
        <w:tc>
          <w:tcPr>
            <w:tcW w:w="3125" w:type="dxa"/>
            <w:shd w:val="clear" w:color="auto" w:fill="17375E"/>
            <w:vAlign w:val="center"/>
          </w:tcPr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Stage 2</w:t>
            </w:r>
          </w:p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Direction/Establishment</w:t>
            </w:r>
          </w:p>
        </w:tc>
        <w:tc>
          <w:tcPr>
            <w:tcW w:w="3125" w:type="dxa"/>
            <w:shd w:val="clear" w:color="auto" w:fill="17375E"/>
            <w:vAlign w:val="center"/>
          </w:tcPr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Stage 3</w:t>
            </w:r>
          </w:p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Delegation/Institution</w:t>
            </w:r>
          </w:p>
        </w:tc>
        <w:tc>
          <w:tcPr>
            <w:tcW w:w="3240" w:type="dxa"/>
            <w:shd w:val="clear" w:color="auto" w:fill="17375E"/>
            <w:vAlign w:val="center"/>
          </w:tcPr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Stage 4</w:t>
            </w:r>
          </w:p>
          <w:p w:rsidR="00B47D6F" w:rsidRPr="00B47D6F" w:rsidRDefault="00B47D6F" w:rsidP="00B47D6F">
            <w:pPr>
              <w:numPr>
                <w:ilvl w:val="12"/>
                <w:numId w:val="0"/>
              </w:numPr>
              <w:spacing w:before="0" w:after="0"/>
              <w:jc w:val="center"/>
              <w:rPr>
                <w:b/>
                <w:i/>
                <w:color w:val="FFFFFF" w:themeColor="background1"/>
                <w:sz w:val="22"/>
                <w:szCs w:val="20"/>
              </w:rPr>
            </w:pPr>
            <w:r w:rsidRPr="00B47D6F">
              <w:rPr>
                <w:b/>
                <w:i/>
                <w:color w:val="FFFFFF" w:themeColor="background1"/>
                <w:sz w:val="22"/>
                <w:szCs w:val="20"/>
              </w:rPr>
              <w:t>Consolidation/Permanence</w:t>
            </w:r>
          </w:p>
        </w:tc>
      </w:tr>
      <w:tr w:rsidR="00B47D6F" w:rsidRPr="00B47D6F" w:rsidTr="00B47D6F">
        <w:tc>
          <w:tcPr>
            <w:tcW w:w="2088" w:type="dxa"/>
          </w:tcPr>
          <w:p w:rsidR="00B47D6F" w:rsidRPr="00B47D6F" w:rsidRDefault="00B47D6F" w:rsidP="00B47D6F">
            <w:pPr>
              <w:pStyle w:val="Heading3"/>
              <w:numPr>
                <w:ilvl w:val="12"/>
                <w:numId w:val="0"/>
              </w:numPr>
              <w:rPr>
                <w:b/>
                <w:sz w:val="20"/>
                <w:szCs w:val="22"/>
              </w:rPr>
            </w:pPr>
            <w:r w:rsidRPr="00B47D6F">
              <w:rPr>
                <w:b/>
                <w:sz w:val="20"/>
                <w:szCs w:val="22"/>
              </w:rPr>
              <w:t>Financial Systems</w:t>
            </w:r>
          </w:p>
        </w:tc>
        <w:tc>
          <w:tcPr>
            <w:tcW w:w="3125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Largely manual systems, some spreadsheets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Few or no internal controls, one-drop staff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Beginner Auditor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Back-of-envelope budgeting by Director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Basic reporting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Board involved in details</w:t>
            </w:r>
          </w:p>
        </w:tc>
        <w:tc>
          <w:tcPr>
            <w:tcW w:w="3125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Non-compatible PC-based systems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Some internal controls, add financial staff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May change auditors for better fit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More formal budgeting using historical data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 xml:space="preserve">More complex reporting 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Board may form Finance Committee</w:t>
            </w:r>
          </w:p>
        </w:tc>
        <w:tc>
          <w:tcPr>
            <w:tcW w:w="3125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Consolidate financial software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Established internal controls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Develop relationship w/ auditor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Defined budget process with staff involvement and clear goals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Consolidate reporting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Board streamlines information needs,  delegates to Finance Committee and Staff</w:t>
            </w:r>
          </w:p>
        </w:tc>
        <w:tc>
          <w:tcPr>
            <w:tcW w:w="3240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Upgrade financial software, possibly customize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More sophisticated controls to keep up with technology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Work w/auditor around more complex financial structure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Strategic budget process with trend analysis and multi-year projections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Automate/streamline reporting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Board looks at key, strategic financial indicators</w:t>
            </w:r>
          </w:p>
        </w:tc>
      </w:tr>
      <w:tr w:rsidR="00B47D6F" w:rsidRPr="00B47D6F" w:rsidTr="00B47D6F">
        <w:tc>
          <w:tcPr>
            <w:tcW w:w="2088" w:type="dxa"/>
          </w:tcPr>
          <w:p w:rsidR="00B47D6F" w:rsidRPr="00B47D6F" w:rsidRDefault="00B47D6F" w:rsidP="00B47D6F">
            <w:pPr>
              <w:numPr>
                <w:ilvl w:val="12"/>
                <w:numId w:val="0"/>
              </w:numPr>
              <w:rPr>
                <w:b/>
                <w:sz w:val="20"/>
                <w:szCs w:val="22"/>
              </w:rPr>
            </w:pPr>
            <w:r w:rsidRPr="00B47D6F">
              <w:rPr>
                <w:b/>
                <w:sz w:val="20"/>
                <w:szCs w:val="22"/>
              </w:rPr>
              <w:t>Human Resources</w:t>
            </w:r>
          </w:p>
        </w:tc>
        <w:tc>
          <w:tcPr>
            <w:tcW w:w="3125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Payroll/taxes (basic)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No formal timekeeping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No written personnel policies (understood)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Recruitment/ad hoc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Minimal or no personnel files, job descriptions, or evaluation process</w:t>
            </w:r>
          </w:p>
        </w:tc>
        <w:tc>
          <w:tcPr>
            <w:tcW w:w="3125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Payroll/taxes automated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Basic timekeeping for legal requirements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Basic written personnel policies, focus on culture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Beginnings of consistent hiring system, recruit diversity in Staff and Board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Supervisor keeps “personnel” files; broad  job descriptions (may be outdated); subjective evaluation process</w:t>
            </w:r>
          </w:p>
        </w:tc>
        <w:tc>
          <w:tcPr>
            <w:tcW w:w="3125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Payroll may be outside service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Timekeeping for legal grant requirements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More rigorous personnel policies to protect organization, employees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Use wider ranges of recruiting media, interview techniques; incorporate legal requirements in hiring and orientation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Standardized, legally sound job descriptions &amp; personnel files; written, collaborative evaluation process</w:t>
            </w:r>
          </w:p>
        </w:tc>
        <w:tc>
          <w:tcPr>
            <w:tcW w:w="3240" w:type="dxa"/>
          </w:tcPr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Payroll (hire/retain expertise)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Timekeeping for legal, grant requirements, staffing/program analysis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Policies may be amended to include sabbatical, other new retention benefits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Accumulate pool of internal and external candidates</w:t>
            </w:r>
          </w:p>
          <w:p w:rsidR="00B47D6F" w:rsidRPr="00B47D6F" w:rsidRDefault="00B47D6F" w:rsidP="00B47D6F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B47D6F">
              <w:rPr>
                <w:sz w:val="20"/>
                <w:szCs w:val="20"/>
              </w:rPr>
              <w:t>Institutional relationship between job descriptions, performance review, and organizational goals</w:t>
            </w:r>
          </w:p>
        </w:tc>
      </w:tr>
    </w:tbl>
    <w:p w:rsidR="00B47D6F" w:rsidRDefault="00B47D6F" w:rsidP="00864699">
      <w:pPr>
        <w:tabs>
          <w:tab w:val="left" w:pos="1900"/>
        </w:tabs>
        <w:rPr>
          <w:rFonts w:cs="Tahoma"/>
          <w:sz w:val="20"/>
          <w:szCs w:val="20"/>
        </w:rPr>
      </w:pPr>
    </w:p>
    <w:p w:rsidR="00B47D6F" w:rsidRDefault="00B47D6F" w:rsidP="00407132">
      <w:pPr>
        <w:tabs>
          <w:tab w:val="left" w:pos="1900"/>
        </w:tabs>
        <w:spacing w:before="0" w:after="0"/>
        <w:jc w:val="center"/>
        <w:rPr>
          <w:rFonts w:cs="Tahoma"/>
          <w:b/>
          <w:szCs w:val="20"/>
        </w:rPr>
      </w:pPr>
      <w:r>
        <w:rPr>
          <w:rFonts w:cs="Tahoma"/>
          <w:b/>
          <w:szCs w:val="20"/>
        </w:rPr>
        <w:t>Changing Programs, Changing Relationships</w:t>
      </w:r>
    </w:p>
    <w:p w:rsidR="00407132" w:rsidRPr="00407132" w:rsidRDefault="00407132" w:rsidP="00407132">
      <w:pPr>
        <w:tabs>
          <w:tab w:val="left" w:pos="1900"/>
        </w:tabs>
        <w:spacing w:before="0" w:after="0"/>
        <w:jc w:val="center"/>
        <w:rPr>
          <w:rFonts w:cs="Tahoma"/>
          <w:b/>
          <w:sz w:val="20"/>
          <w:szCs w:val="20"/>
        </w:rPr>
      </w:pPr>
    </w:p>
    <w:tbl>
      <w:tblPr>
        <w:tblpPr w:leftFromText="187" w:rightFromText="187" w:vertAnchor="text" w:horzAnchor="page" w:tblpXSpec="center" w:tblpY="1"/>
        <w:tblOverlap w:val="never"/>
        <w:tblW w:w="14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2520"/>
        <w:gridCol w:w="2970"/>
        <w:gridCol w:w="3510"/>
        <w:gridCol w:w="3615"/>
      </w:tblGrid>
      <w:tr w:rsidR="00407132" w:rsidRPr="00407132" w:rsidTr="00407132">
        <w:trPr>
          <w:trHeight w:val="648"/>
          <w:tblHeader/>
        </w:trPr>
        <w:tc>
          <w:tcPr>
            <w:tcW w:w="2088" w:type="dxa"/>
            <w:shd w:val="clear" w:color="auto" w:fill="17375E"/>
            <w:vAlign w:val="center"/>
          </w:tcPr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Organizational Area</w:t>
            </w:r>
          </w:p>
        </w:tc>
        <w:tc>
          <w:tcPr>
            <w:tcW w:w="2520" w:type="dxa"/>
            <w:shd w:val="clear" w:color="auto" w:fill="17375E"/>
            <w:vAlign w:val="center"/>
          </w:tcPr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Stage 1</w:t>
            </w:r>
          </w:p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Creativity/Startup</w:t>
            </w:r>
          </w:p>
        </w:tc>
        <w:tc>
          <w:tcPr>
            <w:tcW w:w="2970" w:type="dxa"/>
            <w:shd w:val="clear" w:color="auto" w:fill="17375E"/>
            <w:vAlign w:val="center"/>
          </w:tcPr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Stage 2</w:t>
            </w:r>
          </w:p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Direction/Establishment</w:t>
            </w:r>
          </w:p>
        </w:tc>
        <w:tc>
          <w:tcPr>
            <w:tcW w:w="3510" w:type="dxa"/>
            <w:shd w:val="clear" w:color="auto" w:fill="17375E"/>
            <w:vAlign w:val="center"/>
          </w:tcPr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Stage 3</w:t>
            </w:r>
          </w:p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Delegation/Institution</w:t>
            </w:r>
          </w:p>
        </w:tc>
        <w:tc>
          <w:tcPr>
            <w:tcW w:w="3615" w:type="dxa"/>
            <w:shd w:val="clear" w:color="auto" w:fill="17375E"/>
            <w:vAlign w:val="center"/>
          </w:tcPr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Stage 4</w:t>
            </w:r>
          </w:p>
          <w:p w:rsidR="00407132" w:rsidRPr="00407132" w:rsidRDefault="00407132" w:rsidP="00407132">
            <w:pPr>
              <w:spacing w:before="0" w:after="0"/>
              <w:jc w:val="center"/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</w:pPr>
            <w:r w:rsidRPr="00407132">
              <w:rPr>
                <w:rFonts w:cs="Tahoma"/>
                <w:b/>
                <w:i/>
                <w:color w:val="FFFFFF" w:themeColor="background1"/>
                <w:sz w:val="22"/>
                <w:szCs w:val="20"/>
              </w:rPr>
              <w:t>Consolidation/Permanence</w:t>
            </w:r>
          </w:p>
        </w:tc>
      </w:tr>
      <w:tr w:rsidR="00407132" w:rsidRPr="00407132" w:rsidTr="00407132"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Product/Program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Single product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Basic approach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Multiple products/programs sometimes based on funding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Develop more sophisticated approach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 xml:space="preserve">Eliminate some products/programs 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Performance standards/trend analysis influence product design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Develop more systematic approach to new products, new markets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Focus program on core competencies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More sophisticated analysis of environment/trends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Ability to quickly take advantage of market opportunities</w:t>
            </w:r>
          </w:p>
        </w:tc>
      </w:tr>
      <w:tr w:rsidR="00407132" w:rsidRPr="00407132" w:rsidTr="00407132">
        <w:trPr>
          <w:trHeight w:val="609"/>
        </w:trPr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Focus of Performance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numPr>
                <w:ilvl w:val="0"/>
                <w:numId w:val="22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Individuals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numPr>
                <w:ilvl w:val="0"/>
                <w:numId w:val="22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Programs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numPr>
                <w:ilvl w:val="0"/>
                <w:numId w:val="22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Whole organization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numPr>
                <w:ilvl w:val="0"/>
                <w:numId w:val="22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Impact/Public Outcomes</w:t>
            </w:r>
          </w:p>
        </w:tc>
      </w:tr>
      <w:tr w:rsidR="00407132" w:rsidRPr="00407132" w:rsidTr="00407132"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External Stimuli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Develop understanding of environment, key players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Overcome skepticism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Environment provides multiple opportunities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Key players may be overconfident in organization’s abilities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 xml:space="preserve">Build partnerships with movers and shakers 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 xml:space="preserve">Recover from earlier </w:t>
            </w:r>
            <w:proofErr w:type="spellStart"/>
            <w:r w:rsidRPr="00407132">
              <w:rPr>
                <w:rFonts w:cs="Tahoma"/>
                <w:sz w:val="20"/>
                <w:szCs w:val="20"/>
              </w:rPr>
              <w:t>mis</w:t>
            </w:r>
            <w:proofErr w:type="spellEnd"/>
            <w:r w:rsidRPr="00407132">
              <w:rPr>
                <w:rFonts w:cs="Tahoma"/>
                <w:sz w:val="20"/>
                <w:szCs w:val="20"/>
              </w:rPr>
              <w:t>-steps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Partnerships become more creative, established</w:t>
            </w:r>
          </w:p>
          <w:p w:rsidR="00407132" w:rsidRPr="00407132" w:rsidRDefault="00407132" w:rsidP="00407132">
            <w:pPr>
              <w:numPr>
                <w:ilvl w:val="0"/>
                <w:numId w:val="20"/>
              </w:numPr>
              <w:tabs>
                <w:tab w:val="left" w:pos="360"/>
              </w:tabs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YOU become a player</w:t>
            </w:r>
          </w:p>
        </w:tc>
      </w:tr>
      <w:tr w:rsidR="00407132" w:rsidRPr="00407132" w:rsidTr="00407132"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Staff /Management Structure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numPr>
                <w:ilvl w:val="0"/>
                <w:numId w:val="23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Do what needs to be done</w:t>
            </w:r>
          </w:p>
          <w:p w:rsidR="00407132" w:rsidRPr="00407132" w:rsidRDefault="00407132" w:rsidP="00407132">
            <w:pPr>
              <w:numPr>
                <w:ilvl w:val="0"/>
                <w:numId w:val="23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 xml:space="preserve">Little division of labor </w:t>
            </w:r>
          </w:p>
          <w:p w:rsidR="00407132" w:rsidRPr="00407132" w:rsidRDefault="00407132" w:rsidP="00407132">
            <w:pPr>
              <w:numPr>
                <w:ilvl w:val="0"/>
                <w:numId w:val="23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Learn on the job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numPr>
                <w:ilvl w:val="0"/>
                <w:numId w:val="24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Staff divisions (and new hires) by programs</w:t>
            </w:r>
          </w:p>
          <w:p w:rsidR="00407132" w:rsidRPr="00407132" w:rsidRDefault="00407132" w:rsidP="00407132">
            <w:pPr>
              <w:numPr>
                <w:ilvl w:val="0"/>
                <w:numId w:val="24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Greater specialization</w:t>
            </w:r>
          </w:p>
          <w:p w:rsidR="00407132" w:rsidRPr="00407132" w:rsidRDefault="00407132" w:rsidP="00407132">
            <w:pPr>
              <w:numPr>
                <w:ilvl w:val="0"/>
                <w:numId w:val="24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Learn from experience, peers, conferences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numPr>
                <w:ilvl w:val="0"/>
                <w:numId w:val="25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Staff division by lines of business</w:t>
            </w:r>
          </w:p>
          <w:p w:rsidR="00407132" w:rsidRPr="00407132" w:rsidRDefault="00407132" w:rsidP="00407132">
            <w:pPr>
              <w:numPr>
                <w:ilvl w:val="0"/>
                <w:numId w:val="25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Beginnings of middle management</w:t>
            </w:r>
          </w:p>
          <w:p w:rsidR="00407132" w:rsidRPr="00407132" w:rsidRDefault="00407132" w:rsidP="00407132">
            <w:pPr>
              <w:numPr>
                <w:ilvl w:val="0"/>
                <w:numId w:val="25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Beginnings of institutionalized learning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numPr>
                <w:ilvl w:val="0"/>
                <w:numId w:val="26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Staff divided by lines of business / long term goals, more cross functional teams</w:t>
            </w:r>
          </w:p>
          <w:p w:rsidR="00407132" w:rsidRPr="00407132" w:rsidRDefault="00407132" w:rsidP="00407132">
            <w:pPr>
              <w:numPr>
                <w:ilvl w:val="0"/>
                <w:numId w:val="26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Complete management structure</w:t>
            </w:r>
          </w:p>
          <w:p w:rsidR="00407132" w:rsidRPr="00407132" w:rsidRDefault="00407132" w:rsidP="00407132">
            <w:pPr>
              <w:numPr>
                <w:ilvl w:val="0"/>
                <w:numId w:val="26"/>
              </w:num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Formalized internal and external training</w:t>
            </w:r>
          </w:p>
        </w:tc>
      </w:tr>
      <w:tr w:rsidR="00407132" w:rsidRPr="00407132" w:rsidTr="00407132"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External Relations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ACTIVIST:  Competition, making “shelf space”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REACTIVE:  Achieving public visibility and responding to public pressure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RECOGNIZED:  develop institutional relationships and partnerships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PROACTIVE:  become a player with ability to collaborate and possibly spin off other organizations</w:t>
            </w:r>
          </w:p>
        </w:tc>
      </w:tr>
      <w:tr w:rsidR="00407132" w:rsidRPr="00407132" w:rsidTr="00407132">
        <w:trPr>
          <w:trHeight w:val="618"/>
        </w:trPr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Growth issues to next stage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Crisis of multiple roles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Crisis of Direction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Crisis of Control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Crisis of Red Tape</w:t>
            </w:r>
          </w:p>
        </w:tc>
      </w:tr>
      <w:tr w:rsidR="00407132" w:rsidRPr="00407132" w:rsidTr="00407132">
        <w:trPr>
          <w:trHeight w:val="609"/>
        </w:trPr>
        <w:tc>
          <w:tcPr>
            <w:tcW w:w="2088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407132">
              <w:rPr>
                <w:rFonts w:cs="Tahoma"/>
                <w:b/>
                <w:sz w:val="20"/>
                <w:szCs w:val="20"/>
              </w:rPr>
              <w:t>Transition Characterized by</w:t>
            </w:r>
          </w:p>
        </w:tc>
        <w:tc>
          <w:tcPr>
            <w:tcW w:w="252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Mourning over loss of activism</w:t>
            </w:r>
          </w:p>
        </w:tc>
        <w:tc>
          <w:tcPr>
            <w:tcW w:w="297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Mourning over loss of family</w:t>
            </w:r>
          </w:p>
        </w:tc>
        <w:tc>
          <w:tcPr>
            <w:tcW w:w="3510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Mourning over loss of access to Director</w:t>
            </w:r>
          </w:p>
        </w:tc>
        <w:tc>
          <w:tcPr>
            <w:tcW w:w="3615" w:type="dxa"/>
          </w:tcPr>
          <w:p w:rsidR="00407132" w:rsidRPr="00407132" w:rsidRDefault="00407132" w:rsidP="00407132">
            <w:pPr>
              <w:spacing w:before="0" w:after="0"/>
              <w:rPr>
                <w:rFonts w:cs="Tahoma"/>
                <w:sz w:val="20"/>
                <w:szCs w:val="20"/>
              </w:rPr>
            </w:pPr>
            <w:r w:rsidRPr="00407132">
              <w:rPr>
                <w:rFonts w:cs="Tahoma"/>
                <w:sz w:val="20"/>
                <w:szCs w:val="20"/>
              </w:rPr>
              <w:t>Mourning over loss of focus on mission (potentially)</w:t>
            </w:r>
          </w:p>
        </w:tc>
      </w:tr>
    </w:tbl>
    <w:p w:rsidR="00B47D6F" w:rsidRPr="00864699" w:rsidRDefault="00B47D6F" w:rsidP="00B47D6F">
      <w:pPr>
        <w:tabs>
          <w:tab w:val="left" w:pos="1900"/>
        </w:tabs>
        <w:jc w:val="center"/>
        <w:rPr>
          <w:rFonts w:cs="Tahoma"/>
          <w:sz w:val="20"/>
          <w:szCs w:val="20"/>
        </w:rPr>
      </w:pPr>
    </w:p>
    <w:sectPr w:rsidR="00B47D6F" w:rsidRPr="00864699" w:rsidSect="0086469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800" w:bottom="1800" w:left="25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99" w:rsidRDefault="00864699" w:rsidP="005468AD">
      <w:pPr>
        <w:spacing w:before="0" w:after="0"/>
      </w:pPr>
      <w:r>
        <w:separator/>
      </w:r>
    </w:p>
  </w:endnote>
  <w:endnote w:type="continuationSeparator" w:id="0">
    <w:p w:rsidR="00864699" w:rsidRDefault="00864699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713965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7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024" w:rsidRDefault="00267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99" w:rsidRPr="009A6419" w:rsidRDefault="00713965" w:rsidP="00864699">
    <w:pPr>
      <w:pStyle w:val="Footer"/>
      <w:framePr w:wrap="around" w:vAnchor="text" w:hAnchor="page" w:x="7462" w:y="173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864699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FB1E93">
      <w:rPr>
        <w:rStyle w:val="PageNumber"/>
        <w:noProof/>
        <w:sz w:val="20"/>
        <w:szCs w:val="20"/>
      </w:rPr>
      <w:t>5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864699" w:rsidP="00AB7054">
    <w:pPr>
      <w:jc w:val="center"/>
      <w:rPr>
        <w:b/>
        <w:color w:val="17365D"/>
        <w:sz w:val="22"/>
      </w:rPr>
    </w:pPr>
    <w:r>
      <w:rPr>
        <w:b/>
        <w:noProof/>
        <w:color w:val="17365D"/>
        <w:sz w:val="20"/>
        <w:szCs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-320040</wp:posOffset>
          </wp:positionV>
          <wp:extent cx="9842500" cy="1282700"/>
          <wp:effectExtent l="0" t="0" r="12700" b="12700"/>
          <wp:wrapNone/>
          <wp:docPr id="12" name="Picture 12" descr="HHD:Users:Nick:Desktop:OFN Lines of Business:Strategic Consulting:TO-12 Strengthing Small &amp; Emerging CDFIs:Small_Emerging_WORD_Footer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HD:Users:Nick:Desktop:OFN Lines of Business:Strategic Consulting:TO-12 Strengthing Small &amp; Emerging CDFIs:Small_Emerging_WORD_Footer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7024" w:rsidRPr="009E639E" w:rsidRDefault="00267024" w:rsidP="00AB7054">
    <w:pPr>
      <w:jc w:val="center"/>
      <w:rPr>
        <w:b/>
        <w:color w:val="17365D"/>
        <w:sz w:val="22"/>
      </w:rPr>
    </w:pPr>
  </w:p>
  <w:p w:rsidR="00267024" w:rsidRPr="009E639E" w:rsidRDefault="00267024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864699" w:rsidP="009A6419">
    <w:pPr>
      <w:rPr>
        <w:b/>
        <w:color w:val="17365D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-125730</wp:posOffset>
          </wp:positionV>
          <wp:extent cx="9842500" cy="1282700"/>
          <wp:effectExtent l="0" t="0" r="12700" b="12700"/>
          <wp:wrapNone/>
          <wp:docPr id="10" name="Picture 10" descr="HHD:Users:Nick:Desktop:OFN Lines of Business:Strategic Consulting:TO-12 Strengthing Small &amp; Emerging CDFIs:Small_Emerging_WORD_Footer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HD:Users:Nick:Desktop:OFN Lines of Business:Strategic Consulting:TO-12 Strengthing Small &amp; Emerging CDFIs:Small_Emerging_WORD_Footer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7024" w:rsidRPr="009A6419" w:rsidRDefault="00713965" w:rsidP="00864699">
    <w:pPr>
      <w:pStyle w:val="Footer"/>
      <w:framePr w:wrap="around" w:vAnchor="text" w:hAnchor="page" w:x="7642" w:y="173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267024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491EB3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267024" w:rsidP="009A6419">
    <w:pPr>
      <w:rPr>
        <w:b/>
        <w:color w:val="17365D"/>
        <w:sz w:val="22"/>
      </w:rPr>
    </w:pPr>
  </w:p>
  <w:p w:rsidR="00267024" w:rsidRPr="009E639E" w:rsidRDefault="00267024" w:rsidP="009A6419">
    <w:pPr>
      <w:jc w:val="center"/>
      <w:rPr>
        <w:b/>
        <w:color w:val="17365D"/>
        <w:sz w:val="22"/>
      </w:rPr>
    </w:pPr>
  </w:p>
  <w:p w:rsidR="00267024" w:rsidRPr="009E639E" w:rsidRDefault="00267024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99" w:rsidRDefault="00864699" w:rsidP="005468AD">
      <w:pPr>
        <w:spacing w:before="0" w:after="0"/>
      </w:pPr>
      <w:r>
        <w:separator/>
      </w:r>
    </w:p>
  </w:footnote>
  <w:footnote w:type="continuationSeparator" w:id="0">
    <w:p w:rsidR="00864699" w:rsidRDefault="00864699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AB7054" w:rsidRDefault="00864699" w:rsidP="00AB705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-340360</wp:posOffset>
          </wp:positionV>
          <wp:extent cx="9857105" cy="887095"/>
          <wp:effectExtent l="0" t="0" r="0" b="1905"/>
          <wp:wrapNone/>
          <wp:docPr id="9" name="Picture 9" descr="HHD:Users:Nick:Desktop:OFN Lines of Business:Strategic Consulting:TO-12 Strengthing Small &amp; Emerging CDFIs:Small_Emerging_PPT_Header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HD:Users:Nick:Desktop:OFN Lines of Business:Strategic Consulting:TO-12 Strengthing Small &amp; Emerging CDFIs:Small_Emerging_PPT_Header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10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864699" w:rsidP="002670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-340360</wp:posOffset>
          </wp:positionV>
          <wp:extent cx="9857105" cy="887095"/>
          <wp:effectExtent l="0" t="0" r="0" b="1905"/>
          <wp:wrapNone/>
          <wp:docPr id="8" name="Picture 8" descr="HHD:Users:Nick:Desktop:OFN Lines of Business:Strategic Consulting:TO-12 Strengthing Small &amp; Emerging CDFIs:Small_Emerging_PPT_Header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HD:Users:Nick:Desktop:OFN Lines of Business:Strategic Consulting:TO-12 Strengthing Small &amp; Emerging CDFIs:Small_Emerging_PPT_Header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10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490EF2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B1403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C6327D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4B301B9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3">
    <w:nsid w:val="74A10FEA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4">
    <w:nsid w:val="7BE43E47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21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17"/>
  </w:num>
  <w:num w:numId="12">
    <w:abstractNumId w:val="2"/>
  </w:num>
  <w:num w:numId="13">
    <w:abstractNumId w:val="6"/>
  </w:num>
  <w:num w:numId="14">
    <w:abstractNumId w:val="8"/>
  </w:num>
  <w:num w:numId="15">
    <w:abstractNumId w:val="13"/>
  </w:num>
  <w:num w:numId="16">
    <w:abstractNumId w:val="20"/>
  </w:num>
  <w:num w:numId="17">
    <w:abstractNumId w:val="7"/>
  </w:num>
  <w:num w:numId="18">
    <w:abstractNumId w:val="15"/>
  </w:num>
  <w:num w:numId="19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1">
    <w:abstractNumId w:val="10"/>
  </w:num>
  <w:num w:numId="22">
    <w:abstractNumId w:val="22"/>
  </w:num>
  <w:num w:numId="23">
    <w:abstractNumId w:val="19"/>
  </w:num>
  <w:num w:numId="24">
    <w:abstractNumId w:val="5"/>
  </w:num>
  <w:num w:numId="25">
    <w:abstractNumId w:val="2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64699"/>
    <w:rsid w:val="000E39A3"/>
    <w:rsid w:val="0010571D"/>
    <w:rsid w:val="0026122F"/>
    <w:rsid w:val="00267024"/>
    <w:rsid w:val="002B16F1"/>
    <w:rsid w:val="002E14D4"/>
    <w:rsid w:val="00345514"/>
    <w:rsid w:val="003C49B9"/>
    <w:rsid w:val="003D611B"/>
    <w:rsid w:val="003E1573"/>
    <w:rsid w:val="003F4739"/>
    <w:rsid w:val="00407132"/>
    <w:rsid w:val="00433207"/>
    <w:rsid w:val="00446705"/>
    <w:rsid w:val="0045538E"/>
    <w:rsid w:val="00491EB3"/>
    <w:rsid w:val="004E2B9E"/>
    <w:rsid w:val="00507063"/>
    <w:rsid w:val="00544514"/>
    <w:rsid w:val="005468AD"/>
    <w:rsid w:val="00550A98"/>
    <w:rsid w:val="00593B7B"/>
    <w:rsid w:val="005B4082"/>
    <w:rsid w:val="005F1898"/>
    <w:rsid w:val="005F5E69"/>
    <w:rsid w:val="006600CD"/>
    <w:rsid w:val="0066088D"/>
    <w:rsid w:val="00664FFC"/>
    <w:rsid w:val="00713965"/>
    <w:rsid w:val="007233A4"/>
    <w:rsid w:val="00723C78"/>
    <w:rsid w:val="00794837"/>
    <w:rsid w:val="008064D6"/>
    <w:rsid w:val="0081710B"/>
    <w:rsid w:val="00857C3D"/>
    <w:rsid w:val="008637E6"/>
    <w:rsid w:val="00864699"/>
    <w:rsid w:val="00875411"/>
    <w:rsid w:val="008B5C91"/>
    <w:rsid w:val="00906074"/>
    <w:rsid w:val="009155D6"/>
    <w:rsid w:val="009478B3"/>
    <w:rsid w:val="009A6419"/>
    <w:rsid w:val="009C0484"/>
    <w:rsid w:val="009E639E"/>
    <w:rsid w:val="00A846D3"/>
    <w:rsid w:val="00AB7054"/>
    <w:rsid w:val="00B10A17"/>
    <w:rsid w:val="00B2416F"/>
    <w:rsid w:val="00B47D6F"/>
    <w:rsid w:val="00B90F5B"/>
    <w:rsid w:val="00BA7895"/>
    <w:rsid w:val="00C07D96"/>
    <w:rsid w:val="00C11857"/>
    <w:rsid w:val="00C83245"/>
    <w:rsid w:val="00CA206F"/>
    <w:rsid w:val="00CC5C7D"/>
    <w:rsid w:val="00D04736"/>
    <w:rsid w:val="00D27705"/>
    <w:rsid w:val="00D5720C"/>
    <w:rsid w:val="00D7345A"/>
    <w:rsid w:val="00DB53D5"/>
    <w:rsid w:val="00DB6705"/>
    <w:rsid w:val="00DC1D9D"/>
    <w:rsid w:val="00DF4A01"/>
    <w:rsid w:val="00E12590"/>
    <w:rsid w:val="00E22BBA"/>
    <w:rsid w:val="00E455E4"/>
    <w:rsid w:val="00E71AC2"/>
    <w:rsid w:val="00EE7880"/>
    <w:rsid w:val="00F11995"/>
    <w:rsid w:val="00F26962"/>
    <w:rsid w:val="00F60518"/>
    <w:rsid w:val="00F64B98"/>
    <w:rsid w:val="00F8605E"/>
    <w:rsid w:val="00FB1E93"/>
    <w:rsid w:val="00FC3479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uiPriority="99" w:qFormat="1"/>
    <w:lsdException w:name="List Paragraph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H34TN2MWWJXZ-58-543</_dlc_DocId>
    <_dlc_DocIdUrl xmlns="1dbe7651-cd84-4392-9fac-4e185041b4e2">
      <Url>https://www.cdfifund.gov/_layouts/15/DocIdRedir.aspx?ID=H34TN2MWWJXZ-58-543</Url>
      <Description>H34TN2MWWJXZ-58-543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529C58C7-0143-4664-9032-60440C0545F8}"/>
</file>

<file path=customXml/itemProps2.xml><?xml version="1.0" encoding="utf-8"?>
<ds:datastoreItem xmlns:ds="http://schemas.openxmlformats.org/officeDocument/2006/customXml" ds:itemID="{C1A97CFE-ED8B-4A98-8F9B-4906F4EF338E}"/>
</file>

<file path=customXml/itemProps3.xml><?xml version="1.0" encoding="utf-8"?>
<ds:datastoreItem xmlns:ds="http://schemas.openxmlformats.org/officeDocument/2006/customXml" ds:itemID="{463D98E1-3A13-4E90-9C1B-93EC51E06CFD}"/>
</file>

<file path=customXml/itemProps4.xml><?xml version="1.0" encoding="utf-8"?>
<ds:datastoreItem xmlns:ds="http://schemas.openxmlformats.org/officeDocument/2006/customXml" ds:itemID="{ABD13300-9316-4A87-AAFD-D3589E3812B5}"/>
</file>

<file path=docProps/app.xml><?xml version="1.0" encoding="utf-8"?>
<Properties xmlns="http://schemas.openxmlformats.org/officeDocument/2006/extended-properties" xmlns:vt="http://schemas.openxmlformats.org/officeDocument/2006/docPropsVTypes">
  <Template>Small_Emerging_WORD_Template_HORIZ.dotx</Template>
  <TotalTime>6</TotalTime>
  <Pages>5</Pages>
  <Words>1616</Words>
  <Characters>9212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10807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Burstein</dc:creator>
  <cp:lastModifiedBy>ajaskula</cp:lastModifiedBy>
  <cp:revision>2</cp:revision>
  <dcterms:created xsi:type="dcterms:W3CDTF">2013-02-21T20:27:00Z</dcterms:created>
  <dcterms:modified xsi:type="dcterms:W3CDTF">2013-02-21T20:27:00Z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e2da07fc-e900-447c-b644-87b2406dfee2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54300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